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6D22" w14:textId="2606EE51" w:rsidR="007072E2" w:rsidRDefault="007072E2" w:rsidP="007072E2">
      <w:pPr>
        <w:pStyle w:val="Titre"/>
        <w:jc w:val="left"/>
      </w:pPr>
    </w:p>
    <w:p w14:paraId="776AA09E" w14:textId="081B765D" w:rsidR="00A54819" w:rsidRDefault="00C404A9" w:rsidP="00C404A9">
      <w:pPr>
        <w:pStyle w:val="Titre"/>
        <w:jc w:val="left"/>
      </w:pPr>
      <w:r>
        <w:rPr>
          <w:noProof/>
        </w:rPr>
        <w:drawing>
          <wp:inline distT="0" distB="0" distL="0" distR="0" wp14:anchorId="209893EC" wp14:editId="186F78D0">
            <wp:extent cx="1437005" cy="1304290"/>
            <wp:effectExtent l="0" t="0" r="0" b="0"/>
            <wp:docPr id="1" name="Image 1" descr="E:\logo_couleur_ua.png"/>
            <wp:cNvGraphicFramePr/>
            <a:graphic xmlns:a="http://schemas.openxmlformats.org/drawingml/2006/main">
              <a:graphicData uri="http://schemas.openxmlformats.org/drawingml/2006/picture">
                <pic:pic xmlns:pic="http://schemas.openxmlformats.org/drawingml/2006/picture">
                  <pic:nvPicPr>
                    <pic:cNvPr id="1" name="Image 1" descr="E:\logo_couleur_ua.pn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37005" cy="1304290"/>
                    </a:xfrm>
                    <a:prstGeom prst="rect">
                      <a:avLst/>
                    </a:prstGeom>
                  </pic:spPr>
                </pic:pic>
              </a:graphicData>
            </a:graphic>
          </wp:inline>
        </w:drawing>
      </w:r>
    </w:p>
    <w:p w14:paraId="6306EDB6" w14:textId="77777777" w:rsidR="009C51F0" w:rsidRDefault="009C51F0" w:rsidP="00913851">
      <w:pPr>
        <w:pStyle w:val="Titre"/>
        <w:jc w:val="left"/>
        <w:rPr>
          <w:b w:val="0"/>
          <w:bCs w:val="0"/>
          <w:sz w:val="24"/>
        </w:rPr>
      </w:pPr>
    </w:p>
    <w:p w14:paraId="50A0C37C" w14:textId="37AC2B53" w:rsidR="00A54819" w:rsidRPr="00AE0B28" w:rsidRDefault="009C51F0" w:rsidP="00913851">
      <w:pPr>
        <w:pStyle w:val="Titre"/>
        <w:jc w:val="left"/>
        <w:rPr>
          <w:rFonts w:ascii="Aptos" w:hAnsi="Aptos"/>
          <w:b w:val="0"/>
          <w:bCs w:val="0"/>
          <w:sz w:val="24"/>
        </w:rPr>
      </w:pPr>
      <w:r w:rsidRPr="00AE0B28">
        <w:rPr>
          <w:rFonts w:ascii="Aptos" w:hAnsi="Aptos"/>
          <w:b w:val="0"/>
          <w:bCs w:val="0"/>
          <w:sz w:val="24"/>
        </w:rPr>
        <w:t>Annexe 2</w:t>
      </w:r>
    </w:p>
    <w:p w14:paraId="3A6B6698" w14:textId="77777777" w:rsidR="009C51F0" w:rsidRPr="00AE0B28" w:rsidRDefault="009C51F0" w:rsidP="009C51F0">
      <w:pPr>
        <w:pStyle w:val="CorpsA"/>
        <w:tabs>
          <w:tab w:val="left" w:pos="5387"/>
          <w:tab w:val="right" w:leader="dot" w:pos="9214"/>
        </w:tabs>
        <w:spacing w:before="80" w:after="120" w:line="264" w:lineRule="auto"/>
        <w:jc w:val="left"/>
        <w:outlineLvl w:val="0"/>
        <w:rPr>
          <w:rStyle w:val="Aucun"/>
          <w:rFonts w:ascii="Aptos" w:hAnsi="Aptos"/>
          <w:sz w:val="24"/>
          <w:szCs w:val="24"/>
        </w:rPr>
      </w:pPr>
      <w:r w:rsidRPr="00AE0B28">
        <w:rPr>
          <w:rStyle w:val="Aucun"/>
          <w:rFonts w:ascii="Aptos" w:hAnsi="Aptos"/>
          <w:sz w:val="24"/>
          <w:szCs w:val="24"/>
        </w:rPr>
        <w:t>À l’arrêté n°2026-0477 relatif au calendrier et modalités d’inscription en Doctorat à l’université des Antilles</w:t>
      </w:r>
    </w:p>
    <w:p w14:paraId="42EE27E5" w14:textId="77777777" w:rsidR="009C51F0" w:rsidRDefault="009C51F0" w:rsidP="00913851">
      <w:pPr>
        <w:pStyle w:val="Titre"/>
        <w:jc w:val="left"/>
      </w:pPr>
    </w:p>
    <w:p w14:paraId="42785014" w14:textId="77777777" w:rsidR="007072E2" w:rsidRPr="00AE0B28" w:rsidRDefault="007072E2">
      <w:pPr>
        <w:pStyle w:val="Titre"/>
        <w:rPr>
          <w:rFonts w:ascii="Aptos" w:hAnsi="Aptos"/>
          <w:color w:val="4472C4" w:themeColor="accent5"/>
        </w:rPr>
      </w:pPr>
      <w:r w:rsidRPr="00AE0B28">
        <w:rPr>
          <w:rFonts w:ascii="Aptos" w:hAnsi="Aptos"/>
          <w:color w:val="4472C4" w:themeColor="accent5"/>
        </w:rPr>
        <w:t>CHARTE DES THESES</w:t>
      </w:r>
    </w:p>
    <w:p w14:paraId="1CA4D58D" w14:textId="77777777" w:rsidR="007072E2" w:rsidRPr="00AE0B28" w:rsidRDefault="007072E2">
      <w:pPr>
        <w:pStyle w:val="Titre"/>
        <w:rPr>
          <w:rFonts w:ascii="Aptos" w:hAnsi="Aptos"/>
          <w:color w:val="4472C4" w:themeColor="accent5"/>
        </w:rPr>
      </w:pPr>
    </w:p>
    <w:p w14:paraId="7AA1443B" w14:textId="77777777" w:rsidR="007072E2" w:rsidRPr="00AE0B28" w:rsidRDefault="007072E2">
      <w:pPr>
        <w:pStyle w:val="Titre"/>
        <w:rPr>
          <w:rFonts w:ascii="Aptos" w:hAnsi="Aptos"/>
        </w:rPr>
      </w:pPr>
    </w:p>
    <w:p w14:paraId="17C38C9D"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NOM :</w:t>
      </w:r>
      <w:r w:rsidR="00C267B3" w:rsidRPr="00AE0B28">
        <w:rPr>
          <w:rFonts w:ascii="Aptos" w:hAnsi="Aptos"/>
          <w:sz w:val="28"/>
          <w:szCs w:val="28"/>
        </w:rPr>
        <w:t xml:space="preserve"> </w:t>
      </w:r>
    </w:p>
    <w:p w14:paraId="51F45068" w14:textId="77777777" w:rsidR="00CE23B5" w:rsidRDefault="00CE23B5" w:rsidP="007072E2">
      <w:pPr>
        <w:pStyle w:val="Titre"/>
        <w:jc w:val="left"/>
        <w:rPr>
          <w:rFonts w:ascii="Aptos" w:hAnsi="Aptos"/>
          <w:sz w:val="28"/>
          <w:szCs w:val="28"/>
        </w:rPr>
      </w:pPr>
    </w:p>
    <w:p w14:paraId="43F61C35" w14:textId="21C9B368" w:rsidR="007072E2" w:rsidRPr="00AE0B28" w:rsidRDefault="007072E2" w:rsidP="007072E2">
      <w:pPr>
        <w:pStyle w:val="Titre"/>
        <w:jc w:val="left"/>
        <w:rPr>
          <w:rFonts w:ascii="Aptos" w:hAnsi="Aptos"/>
          <w:sz w:val="28"/>
          <w:szCs w:val="28"/>
        </w:rPr>
      </w:pPr>
      <w:r w:rsidRPr="00AE0B28">
        <w:rPr>
          <w:rFonts w:ascii="Aptos" w:hAnsi="Aptos"/>
          <w:sz w:val="28"/>
          <w:szCs w:val="28"/>
        </w:rPr>
        <w:t>Prénom :</w:t>
      </w:r>
      <w:r w:rsidR="00C267B3" w:rsidRPr="00AE0B28">
        <w:rPr>
          <w:rFonts w:ascii="Aptos" w:hAnsi="Aptos"/>
          <w:sz w:val="28"/>
          <w:szCs w:val="28"/>
        </w:rPr>
        <w:t xml:space="preserve"> </w:t>
      </w:r>
    </w:p>
    <w:p w14:paraId="53A4E76F" w14:textId="77777777" w:rsidR="007072E2" w:rsidRPr="00AE0B28" w:rsidRDefault="007072E2" w:rsidP="007072E2">
      <w:pPr>
        <w:pStyle w:val="Titre"/>
        <w:jc w:val="left"/>
        <w:rPr>
          <w:rFonts w:ascii="Aptos" w:hAnsi="Aptos"/>
          <w:sz w:val="28"/>
          <w:szCs w:val="28"/>
        </w:rPr>
      </w:pPr>
    </w:p>
    <w:p w14:paraId="784F606B"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Adresse :</w:t>
      </w:r>
      <w:r w:rsidR="00F45AE1" w:rsidRPr="00AE0B28">
        <w:rPr>
          <w:rFonts w:ascii="Aptos" w:hAnsi="Aptos"/>
          <w:sz w:val="28"/>
          <w:szCs w:val="28"/>
        </w:rPr>
        <w:t xml:space="preserve"> </w:t>
      </w:r>
    </w:p>
    <w:p w14:paraId="1832D392" w14:textId="77777777" w:rsidR="00C267B3" w:rsidRPr="00AE0B28" w:rsidRDefault="00C267B3" w:rsidP="007072E2">
      <w:pPr>
        <w:pStyle w:val="Titre"/>
        <w:jc w:val="left"/>
        <w:rPr>
          <w:rFonts w:ascii="Aptos" w:hAnsi="Aptos"/>
          <w:sz w:val="28"/>
          <w:szCs w:val="28"/>
        </w:rPr>
      </w:pPr>
    </w:p>
    <w:p w14:paraId="70EB54B0"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 xml:space="preserve">Tél : </w:t>
      </w:r>
    </w:p>
    <w:p w14:paraId="0F1CDD2D" w14:textId="77777777" w:rsidR="00C267B3" w:rsidRPr="00AE0B28" w:rsidRDefault="00C267B3" w:rsidP="007072E2">
      <w:pPr>
        <w:pStyle w:val="Titre"/>
        <w:jc w:val="left"/>
        <w:rPr>
          <w:rFonts w:ascii="Aptos" w:hAnsi="Aptos"/>
          <w:sz w:val="28"/>
          <w:szCs w:val="28"/>
        </w:rPr>
      </w:pPr>
    </w:p>
    <w:p w14:paraId="615DB6ED"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Email :</w:t>
      </w:r>
      <w:r w:rsidR="00F45AE1" w:rsidRPr="00AE0B28">
        <w:rPr>
          <w:rFonts w:ascii="Aptos" w:hAnsi="Aptos"/>
          <w:sz w:val="28"/>
          <w:szCs w:val="28"/>
        </w:rPr>
        <w:t xml:space="preserve"> </w:t>
      </w:r>
    </w:p>
    <w:p w14:paraId="633F890C" w14:textId="77777777" w:rsidR="007072E2" w:rsidRPr="00AE0B28" w:rsidRDefault="007072E2" w:rsidP="007072E2">
      <w:pPr>
        <w:pStyle w:val="Titre"/>
        <w:jc w:val="left"/>
        <w:rPr>
          <w:rFonts w:ascii="Aptos" w:hAnsi="Aptos"/>
          <w:sz w:val="28"/>
          <w:szCs w:val="28"/>
        </w:rPr>
      </w:pPr>
    </w:p>
    <w:p w14:paraId="1779813B" w14:textId="77777777" w:rsidR="007072E2" w:rsidRPr="00AE0B28" w:rsidRDefault="007072E2" w:rsidP="007072E2">
      <w:pPr>
        <w:pStyle w:val="Titre"/>
        <w:jc w:val="left"/>
        <w:rPr>
          <w:rFonts w:ascii="Aptos" w:hAnsi="Aptos"/>
          <w:sz w:val="28"/>
          <w:szCs w:val="28"/>
        </w:rPr>
      </w:pPr>
    </w:p>
    <w:p w14:paraId="2B5F6F2E"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Sujet de thèse :</w:t>
      </w:r>
      <w:r w:rsidR="00F45AE1" w:rsidRPr="00AE0B28">
        <w:rPr>
          <w:rFonts w:ascii="Aptos" w:hAnsi="Aptos"/>
          <w:sz w:val="28"/>
          <w:szCs w:val="28"/>
        </w:rPr>
        <w:t xml:space="preserve"> </w:t>
      </w:r>
    </w:p>
    <w:p w14:paraId="0738FAC7" w14:textId="77777777" w:rsidR="007072E2" w:rsidRPr="00AE0B28" w:rsidRDefault="007072E2" w:rsidP="007072E2">
      <w:pPr>
        <w:pStyle w:val="Titre"/>
        <w:jc w:val="left"/>
        <w:rPr>
          <w:rFonts w:ascii="Aptos" w:hAnsi="Aptos"/>
          <w:sz w:val="28"/>
          <w:szCs w:val="28"/>
        </w:rPr>
      </w:pPr>
    </w:p>
    <w:p w14:paraId="2FF94736"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Directeur de thèse :</w:t>
      </w:r>
      <w:r w:rsidR="00C267B3" w:rsidRPr="00AE0B28">
        <w:rPr>
          <w:rFonts w:ascii="Aptos" w:hAnsi="Aptos"/>
          <w:sz w:val="28"/>
          <w:szCs w:val="28"/>
        </w:rPr>
        <w:t xml:space="preserve">  </w:t>
      </w:r>
    </w:p>
    <w:p w14:paraId="092DAED3" w14:textId="77777777" w:rsidR="007072E2" w:rsidRPr="00AE0B28" w:rsidRDefault="007072E2" w:rsidP="007072E2">
      <w:pPr>
        <w:pStyle w:val="Titre"/>
        <w:jc w:val="left"/>
        <w:rPr>
          <w:rFonts w:ascii="Aptos" w:hAnsi="Aptos"/>
          <w:sz w:val="28"/>
          <w:szCs w:val="28"/>
        </w:rPr>
      </w:pPr>
    </w:p>
    <w:p w14:paraId="38987DB7" w14:textId="77777777" w:rsidR="007072E2" w:rsidRPr="00AE0B28" w:rsidRDefault="007072E2" w:rsidP="007072E2">
      <w:pPr>
        <w:pStyle w:val="Titre"/>
        <w:jc w:val="left"/>
        <w:rPr>
          <w:rFonts w:ascii="Aptos" w:hAnsi="Aptos"/>
          <w:sz w:val="28"/>
          <w:szCs w:val="28"/>
        </w:rPr>
      </w:pPr>
    </w:p>
    <w:p w14:paraId="4D1B9DA3" w14:textId="77777777" w:rsidR="007072E2" w:rsidRPr="00AE0B28" w:rsidRDefault="00F16E28" w:rsidP="007072E2">
      <w:pPr>
        <w:pStyle w:val="Titre"/>
        <w:jc w:val="left"/>
        <w:rPr>
          <w:rFonts w:ascii="Aptos" w:hAnsi="Aptos"/>
          <w:sz w:val="28"/>
          <w:szCs w:val="28"/>
        </w:rPr>
      </w:pPr>
      <w:r w:rsidRPr="00AE0B28">
        <w:rPr>
          <w:rFonts w:ascii="Aptos" w:hAnsi="Aptos"/>
          <w:sz w:val="28"/>
          <w:szCs w:val="28"/>
        </w:rPr>
        <w:t>Unité de recherche</w:t>
      </w:r>
      <w:r w:rsidR="007072E2" w:rsidRPr="00AE0B28">
        <w:rPr>
          <w:rFonts w:ascii="Aptos" w:hAnsi="Aptos"/>
          <w:sz w:val="28"/>
          <w:szCs w:val="28"/>
        </w:rPr>
        <w:t> :</w:t>
      </w:r>
    </w:p>
    <w:p w14:paraId="377B4CFC" w14:textId="77777777" w:rsidR="007072E2" w:rsidRPr="00AE0B28" w:rsidRDefault="007072E2" w:rsidP="007072E2">
      <w:pPr>
        <w:pStyle w:val="Titre"/>
        <w:jc w:val="left"/>
        <w:rPr>
          <w:rFonts w:ascii="Aptos" w:hAnsi="Aptos"/>
          <w:sz w:val="28"/>
          <w:szCs w:val="28"/>
        </w:rPr>
      </w:pPr>
    </w:p>
    <w:p w14:paraId="10452010" w14:textId="77777777" w:rsidR="007072E2" w:rsidRPr="00AE0B28" w:rsidRDefault="007072E2" w:rsidP="007072E2">
      <w:pPr>
        <w:pStyle w:val="Titre"/>
        <w:jc w:val="left"/>
        <w:rPr>
          <w:rFonts w:ascii="Aptos" w:hAnsi="Aptos"/>
          <w:sz w:val="28"/>
          <w:szCs w:val="28"/>
        </w:rPr>
      </w:pPr>
    </w:p>
    <w:p w14:paraId="46EBC859" w14:textId="77777777" w:rsidR="007072E2" w:rsidRPr="00AE0B28" w:rsidRDefault="007072E2" w:rsidP="007072E2">
      <w:pPr>
        <w:pStyle w:val="Titre"/>
        <w:jc w:val="left"/>
        <w:rPr>
          <w:rFonts w:ascii="Aptos" w:hAnsi="Aptos"/>
          <w:sz w:val="28"/>
          <w:szCs w:val="28"/>
        </w:rPr>
      </w:pPr>
    </w:p>
    <w:p w14:paraId="5E71E38F" w14:textId="77777777" w:rsidR="007072E2" w:rsidRPr="00AE0B28" w:rsidRDefault="007072E2" w:rsidP="007072E2">
      <w:pPr>
        <w:pStyle w:val="Titre"/>
        <w:jc w:val="left"/>
        <w:rPr>
          <w:rFonts w:ascii="Aptos" w:hAnsi="Aptos"/>
          <w:sz w:val="28"/>
          <w:szCs w:val="28"/>
        </w:rPr>
      </w:pPr>
    </w:p>
    <w:p w14:paraId="5233CDFF" w14:textId="77777777" w:rsidR="007072E2" w:rsidRPr="00AE0B28" w:rsidRDefault="007072E2" w:rsidP="007072E2">
      <w:pPr>
        <w:pStyle w:val="Titre"/>
        <w:jc w:val="left"/>
        <w:rPr>
          <w:rFonts w:ascii="Aptos" w:hAnsi="Aptos"/>
          <w:sz w:val="28"/>
          <w:szCs w:val="28"/>
        </w:rPr>
      </w:pPr>
      <w:r w:rsidRPr="00AE0B28">
        <w:rPr>
          <w:rFonts w:ascii="Aptos" w:hAnsi="Aptos"/>
          <w:sz w:val="28"/>
          <w:szCs w:val="28"/>
        </w:rPr>
        <w:t>Année universitaire :</w:t>
      </w:r>
      <w:r w:rsidR="00C267B3" w:rsidRPr="00AE0B28">
        <w:rPr>
          <w:rFonts w:ascii="Aptos" w:hAnsi="Aptos"/>
          <w:sz w:val="28"/>
          <w:szCs w:val="28"/>
        </w:rPr>
        <w:t xml:space="preserve"> </w:t>
      </w:r>
    </w:p>
    <w:p w14:paraId="2872A2CE" w14:textId="77777777" w:rsidR="007072E2" w:rsidRPr="00AE0B28" w:rsidRDefault="007072E2" w:rsidP="007072E2">
      <w:pPr>
        <w:pStyle w:val="Titre"/>
        <w:jc w:val="left"/>
        <w:rPr>
          <w:rFonts w:ascii="Aptos" w:hAnsi="Aptos"/>
        </w:rPr>
      </w:pPr>
    </w:p>
    <w:p w14:paraId="50DC7348" w14:textId="77777777" w:rsidR="007072E2" w:rsidRPr="00AE0B28" w:rsidRDefault="007072E2" w:rsidP="007072E2">
      <w:pPr>
        <w:pStyle w:val="Titre"/>
        <w:jc w:val="left"/>
        <w:rPr>
          <w:rFonts w:ascii="Aptos" w:hAnsi="Aptos"/>
        </w:rPr>
      </w:pPr>
    </w:p>
    <w:p w14:paraId="343F5EB5" w14:textId="77777777" w:rsidR="007072E2" w:rsidRPr="00AE0B28" w:rsidRDefault="007072E2">
      <w:pPr>
        <w:pStyle w:val="Titre"/>
        <w:rPr>
          <w:rFonts w:ascii="Aptos" w:hAnsi="Aptos"/>
        </w:rPr>
      </w:pPr>
    </w:p>
    <w:p w14:paraId="7E211F84" w14:textId="77777777" w:rsidR="007072E2" w:rsidRPr="00AE0B28" w:rsidRDefault="007072E2">
      <w:pPr>
        <w:pStyle w:val="Titre"/>
        <w:rPr>
          <w:rFonts w:ascii="Aptos" w:hAnsi="Aptos"/>
        </w:rPr>
      </w:pPr>
    </w:p>
    <w:p w14:paraId="57C2FC05" w14:textId="77777777" w:rsidR="007072E2" w:rsidRPr="00AE0B28" w:rsidRDefault="007072E2" w:rsidP="007072E2">
      <w:pPr>
        <w:pStyle w:val="Titre"/>
        <w:jc w:val="left"/>
        <w:rPr>
          <w:rFonts w:ascii="Aptos" w:hAnsi="Aptos"/>
        </w:rPr>
      </w:pPr>
    </w:p>
    <w:p w14:paraId="53BAD450" w14:textId="4545DBCE" w:rsidR="00F80056" w:rsidRPr="00AE0B28" w:rsidRDefault="00F80056" w:rsidP="008945AD">
      <w:pPr>
        <w:pStyle w:val="Titre"/>
        <w:rPr>
          <w:rFonts w:ascii="Aptos" w:hAnsi="Aptos"/>
        </w:rPr>
      </w:pPr>
      <w:r w:rsidRPr="00AE0B28">
        <w:rPr>
          <w:rFonts w:ascii="Aptos" w:hAnsi="Aptos"/>
        </w:rPr>
        <w:t>UNIVERS</w:t>
      </w:r>
      <w:r w:rsidR="004F7498" w:rsidRPr="00AE0B28">
        <w:rPr>
          <w:rFonts w:ascii="Aptos" w:hAnsi="Aptos"/>
        </w:rPr>
        <w:t xml:space="preserve">ITE DES ANTILLES </w:t>
      </w:r>
    </w:p>
    <w:p w14:paraId="416FE205" w14:textId="77777777" w:rsidR="00F80056" w:rsidRPr="00AE0B28" w:rsidRDefault="00F80056">
      <w:pPr>
        <w:rPr>
          <w:rFonts w:ascii="Aptos" w:hAnsi="Aptos" w:cs="Tahoma"/>
        </w:rPr>
      </w:pPr>
    </w:p>
    <w:p w14:paraId="7C3EB54D" w14:textId="77777777" w:rsidR="00F80056" w:rsidRPr="008945AD" w:rsidRDefault="00F80056">
      <w:pPr>
        <w:pStyle w:val="Titre1"/>
        <w:rPr>
          <w:rFonts w:ascii="Aptos" w:hAnsi="Aptos"/>
          <w:sz w:val="28"/>
          <w:szCs w:val="28"/>
        </w:rPr>
      </w:pPr>
      <w:r w:rsidRPr="008945AD">
        <w:rPr>
          <w:rFonts w:ascii="Aptos" w:hAnsi="Aptos"/>
          <w:sz w:val="28"/>
          <w:szCs w:val="28"/>
        </w:rPr>
        <w:t>CHARTE DES THESES</w:t>
      </w:r>
    </w:p>
    <w:p w14:paraId="7BC8E257" w14:textId="77777777" w:rsidR="00F80056" w:rsidRPr="00AE0B28" w:rsidRDefault="00F80056">
      <w:pPr>
        <w:rPr>
          <w:rFonts w:ascii="Aptos" w:hAnsi="Aptos" w:cs="Tahoma"/>
        </w:rPr>
      </w:pPr>
    </w:p>
    <w:p w14:paraId="64A0151F" w14:textId="77777777" w:rsidR="00F80056" w:rsidRPr="00AE0B28" w:rsidRDefault="00F80056">
      <w:pPr>
        <w:ind w:firstLine="709"/>
        <w:jc w:val="both"/>
        <w:rPr>
          <w:rFonts w:ascii="Aptos" w:hAnsi="Aptos" w:cs="Tahoma"/>
          <w:sz w:val="22"/>
        </w:rPr>
      </w:pPr>
      <w:r w:rsidRPr="00AE0B28">
        <w:rPr>
          <w:rFonts w:ascii="Aptos" w:hAnsi="Aptos" w:cs="Tahoma"/>
          <w:sz w:val="22"/>
        </w:rPr>
        <w:t>La préparation d’une thèse repose sur l’accord librement conclu entre le doctorant et le directeur de thèse. Cet accord porte sur le choix du sujet et sur les conditions de travail nécessaires à l’avancement de la recherche. Directeur de thèse et doctorant ont donc des droits et des devoirs respectifs d’un haut niveau d’exigence.</w:t>
      </w:r>
    </w:p>
    <w:p w14:paraId="6C57274B" w14:textId="77777777" w:rsidR="00F80056" w:rsidRPr="00AE0B28" w:rsidRDefault="00F80056">
      <w:pPr>
        <w:ind w:firstLine="709"/>
        <w:jc w:val="both"/>
        <w:rPr>
          <w:rFonts w:ascii="Aptos" w:hAnsi="Aptos" w:cs="Tahoma"/>
          <w:sz w:val="22"/>
        </w:rPr>
      </w:pPr>
    </w:p>
    <w:p w14:paraId="668B4AB3" w14:textId="6003044C" w:rsidR="00F80056" w:rsidRPr="00AE0B28" w:rsidRDefault="00F80056">
      <w:pPr>
        <w:ind w:firstLine="709"/>
        <w:jc w:val="both"/>
        <w:rPr>
          <w:rFonts w:ascii="Aptos" w:hAnsi="Aptos" w:cs="Tahoma"/>
          <w:sz w:val="22"/>
        </w:rPr>
      </w:pPr>
      <w:r w:rsidRPr="00AE0B28">
        <w:rPr>
          <w:rFonts w:ascii="Aptos" w:hAnsi="Aptos" w:cs="Tahoma"/>
          <w:sz w:val="22"/>
        </w:rPr>
        <w:t xml:space="preserve">Cette charte définit ces engagements réciproques en rappelant la déontologie inspirant les dispositions réglementaires en vigueur et les pratiques déjà expérimentées dans le respect de la diversité des disciplines et des établissements. Son but est la garantie </w:t>
      </w:r>
      <w:r w:rsidR="00AE0B28" w:rsidRPr="00AE0B28">
        <w:rPr>
          <w:rFonts w:ascii="Aptos" w:hAnsi="Aptos" w:cs="Tahoma"/>
          <w:sz w:val="22"/>
        </w:rPr>
        <w:t>d’une</w:t>
      </w:r>
      <w:r w:rsidRPr="00AE0B28">
        <w:rPr>
          <w:rFonts w:ascii="Aptos" w:hAnsi="Aptos" w:cs="Tahoma"/>
          <w:sz w:val="22"/>
        </w:rPr>
        <w:t xml:space="preserve"> haute qualité scientifique.</w:t>
      </w:r>
    </w:p>
    <w:p w14:paraId="08BDA8F2" w14:textId="77777777" w:rsidR="00F80056" w:rsidRPr="00AE0B28" w:rsidRDefault="00F80056">
      <w:pPr>
        <w:ind w:firstLine="709"/>
        <w:jc w:val="both"/>
        <w:rPr>
          <w:rFonts w:ascii="Aptos" w:hAnsi="Aptos" w:cs="Tahoma"/>
          <w:sz w:val="22"/>
        </w:rPr>
      </w:pPr>
    </w:p>
    <w:p w14:paraId="6F06FF50" w14:textId="77777777" w:rsidR="00F80056" w:rsidRPr="00AE0B28" w:rsidRDefault="00F80056">
      <w:pPr>
        <w:ind w:firstLine="709"/>
        <w:jc w:val="both"/>
        <w:rPr>
          <w:rFonts w:ascii="Aptos" w:hAnsi="Aptos" w:cs="Tahoma"/>
          <w:sz w:val="22"/>
        </w:rPr>
      </w:pPr>
      <w:r w:rsidRPr="00AE0B28">
        <w:rPr>
          <w:rFonts w:ascii="Aptos" w:hAnsi="Aptos" w:cs="Tahoma"/>
          <w:sz w:val="22"/>
        </w:rPr>
        <w:t xml:space="preserve">L’établissement s’engage à agir pour que les principes qu’elle fixe soient respectés lors de la préparation de thèses en </w:t>
      </w:r>
      <w:proofErr w:type="spellStart"/>
      <w:r w:rsidRPr="00AE0B28">
        <w:rPr>
          <w:rFonts w:ascii="Aptos" w:hAnsi="Aptos" w:cs="Tahoma"/>
          <w:sz w:val="22"/>
        </w:rPr>
        <w:t>co-tutelle</w:t>
      </w:r>
      <w:proofErr w:type="spellEnd"/>
      <w:r w:rsidRPr="00AE0B28">
        <w:rPr>
          <w:rFonts w:ascii="Aptos" w:hAnsi="Aptos" w:cs="Tahoma"/>
          <w:sz w:val="22"/>
        </w:rPr>
        <w:t>.</w:t>
      </w:r>
    </w:p>
    <w:p w14:paraId="7A7D9120" w14:textId="77777777" w:rsidR="00F80056" w:rsidRPr="00AE0B28" w:rsidRDefault="00F80056">
      <w:pPr>
        <w:ind w:firstLine="709"/>
        <w:jc w:val="both"/>
        <w:rPr>
          <w:rFonts w:ascii="Aptos" w:hAnsi="Aptos" w:cs="Tahoma"/>
          <w:sz w:val="22"/>
        </w:rPr>
      </w:pPr>
    </w:p>
    <w:p w14:paraId="3E357C93" w14:textId="77777777" w:rsidR="00F80056" w:rsidRPr="00AE0B28" w:rsidRDefault="00F80056">
      <w:pPr>
        <w:ind w:firstLine="709"/>
        <w:jc w:val="both"/>
        <w:rPr>
          <w:rFonts w:ascii="Aptos" w:hAnsi="Aptos" w:cs="Tahoma"/>
          <w:sz w:val="22"/>
        </w:rPr>
      </w:pPr>
      <w:r w:rsidRPr="00AE0B28">
        <w:rPr>
          <w:rFonts w:ascii="Aptos" w:hAnsi="Aptos" w:cs="Tahoma"/>
          <w:sz w:val="22"/>
        </w:rPr>
        <w:t>Le doctorant, au moment de son inscription, signe avec le directeur de thèse, celui du laboratoire d’accueil et celui de l’école doctorale, lorsqu’elle existe, le texte de la présente charte, dans le respect des principes définis ci-dessous.</w:t>
      </w:r>
    </w:p>
    <w:p w14:paraId="24F8E84C" w14:textId="77777777" w:rsidR="00F80056" w:rsidRPr="00AE0B28" w:rsidRDefault="00F80056">
      <w:pPr>
        <w:jc w:val="both"/>
        <w:rPr>
          <w:rFonts w:ascii="Aptos" w:hAnsi="Aptos" w:cs="Tahoma"/>
        </w:rPr>
      </w:pPr>
    </w:p>
    <w:p w14:paraId="7BF47DBA" w14:textId="77777777" w:rsidR="00F80056" w:rsidRPr="00AE0B28" w:rsidRDefault="00F80056">
      <w:pPr>
        <w:jc w:val="both"/>
        <w:rPr>
          <w:rFonts w:ascii="Aptos" w:hAnsi="Aptos" w:cs="Tahoma"/>
        </w:rPr>
      </w:pPr>
    </w:p>
    <w:p w14:paraId="6D884BC4" w14:textId="77777777" w:rsidR="00F80056" w:rsidRPr="00AE0B28" w:rsidRDefault="00F80056">
      <w:pPr>
        <w:jc w:val="both"/>
        <w:rPr>
          <w:rFonts w:ascii="Aptos" w:hAnsi="Aptos" w:cs="Tahoma"/>
          <w:b/>
          <w:bCs/>
        </w:rPr>
      </w:pPr>
      <w:r w:rsidRPr="00AE0B28">
        <w:rPr>
          <w:rFonts w:ascii="Aptos" w:hAnsi="Aptos" w:cs="Tahoma"/>
          <w:b/>
          <w:bCs/>
        </w:rPr>
        <w:t>1- LA THESE, ETAPE D’UN PROJET PERSONNEL ET PROFESSIONNEL</w:t>
      </w:r>
    </w:p>
    <w:p w14:paraId="20CFA081" w14:textId="77777777" w:rsidR="00F80056" w:rsidRPr="00AE0B28" w:rsidRDefault="00F80056">
      <w:pPr>
        <w:jc w:val="both"/>
        <w:rPr>
          <w:rFonts w:ascii="Aptos" w:hAnsi="Aptos" w:cs="Tahoma"/>
        </w:rPr>
      </w:pPr>
    </w:p>
    <w:p w14:paraId="584D49E8" w14:textId="77777777" w:rsidR="00F80056" w:rsidRPr="00AE0B28" w:rsidRDefault="00F80056">
      <w:pPr>
        <w:ind w:firstLine="709"/>
        <w:jc w:val="both"/>
        <w:rPr>
          <w:rFonts w:ascii="Aptos" w:hAnsi="Aptos" w:cs="Tahoma"/>
          <w:sz w:val="22"/>
        </w:rPr>
      </w:pPr>
      <w:r w:rsidRPr="00AE0B28">
        <w:rPr>
          <w:rFonts w:ascii="Aptos" w:hAnsi="Aptos" w:cs="Tahoma"/>
          <w:sz w:val="22"/>
        </w:rPr>
        <w:t>La préparation d’une thèse doit s’inscrire dans le cadre d’un projet personnel et professionnel clairement défini dans ces buts comme dans ces exigences. Elle implique la clarté des objectifs poursuivis et des moyens mis en œuvre pour les atteindre.</w:t>
      </w:r>
    </w:p>
    <w:p w14:paraId="28192957" w14:textId="77777777" w:rsidR="00F80056" w:rsidRPr="00AE0B28" w:rsidRDefault="00F80056">
      <w:pPr>
        <w:ind w:firstLine="709"/>
        <w:jc w:val="both"/>
        <w:rPr>
          <w:rFonts w:ascii="Aptos" w:hAnsi="Aptos" w:cs="Tahoma"/>
          <w:sz w:val="22"/>
        </w:rPr>
      </w:pPr>
    </w:p>
    <w:p w14:paraId="6853C333" w14:textId="2DE85507" w:rsidR="00F80056" w:rsidRPr="00AE0B28" w:rsidRDefault="00F80056">
      <w:pPr>
        <w:ind w:firstLine="709"/>
        <w:jc w:val="both"/>
        <w:rPr>
          <w:rFonts w:ascii="Aptos" w:hAnsi="Aptos" w:cs="Tahoma"/>
          <w:sz w:val="22"/>
        </w:rPr>
      </w:pPr>
      <w:r w:rsidRPr="00AE0B28">
        <w:rPr>
          <w:rFonts w:ascii="Aptos" w:hAnsi="Aptos" w:cs="Tahoma"/>
          <w:sz w:val="22"/>
        </w:rPr>
        <w:t>Le candidat doit recevoir une information sur les débouchés académiques et extra- académiques dans son domaine. Les statistiques nationales sur le devenir des jeunes docteurs lui sont communiqué</w:t>
      </w:r>
      <w:r w:rsidR="00913851" w:rsidRPr="00AE0B28">
        <w:rPr>
          <w:rFonts w:ascii="Aptos" w:hAnsi="Aptos" w:cs="Tahoma"/>
          <w:sz w:val="22"/>
        </w:rPr>
        <w:t>e</w:t>
      </w:r>
      <w:r w:rsidRPr="00AE0B28">
        <w:rPr>
          <w:rFonts w:ascii="Aptos" w:hAnsi="Aptos" w:cs="Tahoma"/>
          <w:sz w:val="22"/>
        </w:rPr>
        <w:t xml:space="preserve">s par les services compétents de l’Université, notamment l’Observatoire des Etudiants. Les informations sur le devenir professionnel des docteurs formés dans son laboratoire d’accueil, lui sont communiquées par son directeur de thèse ou l’école doctorale ou les services de la scolarité de son établissement d’inscription. L’insertion professionnelle souhaitée par le doctorant doit être précisée le plus tôt possible. Afin de permettre que l’information sur les débouchés soit fournie aux futurs doctorants du laboratoire, tout docteur doit informer son directeur de thèse ou les services de la scolarité de son établissement d’inscription, ainsi que le responsable de l’école doctorale, lorsqu’elle existe, ou de la formation </w:t>
      </w:r>
      <w:r w:rsidR="00AE0B28" w:rsidRPr="00AE0B28">
        <w:rPr>
          <w:rFonts w:ascii="Aptos" w:hAnsi="Aptos" w:cs="Tahoma"/>
          <w:sz w:val="22"/>
        </w:rPr>
        <w:t>doctorale de</w:t>
      </w:r>
      <w:r w:rsidRPr="00AE0B28">
        <w:rPr>
          <w:rFonts w:ascii="Aptos" w:hAnsi="Aptos" w:cs="Tahoma"/>
          <w:sz w:val="22"/>
        </w:rPr>
        <w:t xml:space="preserve"> son avenir professionnel pendant une période de quatre ans après l’obtention du doctorat.</w:t>
      </w:r>
    </w:p>
    <w:p w14:paraId="70745823" w14:textId="77777777" w:rsidR="00F80056" w:rsidRPr="00AE0B28" w:rsidRDefault="00F80056">
      <w:pPr>
        <w:ind w:firstLine="709"/>
        <w:jc w:val="both"/>
        <w:rPr>
          <w:rFonts w:ascii="Aptos" w:hAnsi="Aptos" w:cs="Tahoma"/>
          <w:sz w:val="22"/>
        </w:rPr>
      </w:pPr>
    </w:p>
    <w:p w14:paraId="7B8147B4" w14:textId="24BD8564" w:rsidR="00F80056" w:rsidRPr="00AE0B28" w:rsidRDefault="00F80056" w:rsidP="00CE23B5">
      <w:pPr>
        <w:ind w:firstLine="709"/>
        <w:jc w:val="both"/>
        <w:rPr>
          <w:rFonts w:ascii="Aptos" w:hAnsi="Aptos" w:cs="Tahoma"/>
          <w:sz w:val="22"/>
        </w:rPr>
      </w:pPr>
      <w:r w:rsidRPr="00AE0B28">
        <w:rPr>
          <w:rFonts w:ascii="Aptos" w:hAnsi="Aptos" w:cs="Tahoma"/>
          <w:sz w:val="22"/>
        </w:rPr>
        <w:t>Le futur directeur de thèse et le responsable de l’école informent le candidat des ressources éventuelles pour la préparation de sa thèse (allocation ministérielle de</w:t>
      </w:r>
      <w:r w:rsidRPr="00AE0B28">
        <w:rPr>
          <w:rFonts w:ascii="Aptos" w:hAnsi="Aptos" w:cs="Tahoma"/>
        </w:rPr>
        <w:t xml:space="preserve"> </w:t>
      </w:r>
      <w:r w:rsidRPr="00AE0B28">
        <w:rPr>
          <w:rFonts w:ascii="Aptos" w:hAnsi="Aptos" w:cs="Tahoma"/>
          <w:sz w:val="22"/>
        </w:rPr>
        <w:t>recherche, bourse régionale, bourse industrielle, bourse associative…). L’objectif d’un directeur de thèse ou d’un responsable d’école doctorale doit être d’obtenir un financement pour le plus grand nombre de doctorants sons activité professionnelle. Les moyens à mettre en œuvre pour faciliter l’insertion professionnelle reposent</w:t>
      </w:r>
      <w:r w:rsidRPr="00AE0B28">
        <w:rPr>
          <w:rFonts w:ascii="Aptos" w:hAnsi="Aptos" w:cs="Tahoma"/>
        </w:rPr>
        <w:t xml:space="preserve"> </w:t>
      </w:r>
      <w:r w:rsidRPr="00AE0B28">
        <w:rPr>
          <w:rFonts w:ascii="Aptos" w:hAnsi="Aptos" w:cs="Tahoma"/>
          <w:sz w:val="22"/>
        </w:rPr>
        <w:t>aussi sur la clarté des engagements du</w:t>
      </w:r>
      <w:r w:rsidRPr="00AE0B28">
        <w:rPr>
          <w:rFonts w:ascii="Aptos" w:hAnsi="Aptos" w:cs="Tahoma"/>
        </w:rPr>
        <w:t xml:space="preserve"> </w:t>
      </w:r>
      <w:r w:rsidRPr="00AE0B28">
        <w:rPr>
          <w:rFonts w:ascii="Aptos" w:hAnsi="Aptos" w:cs="Tahoma"/>
          <w:sz w:val="22"/>
        </w:rPr>
        <w:t xml:space="preserve">doctorant. S’il est inscrit dans une école doctorale, le doctorant doit se conformer à son règlement et notamment suivre les enseignements, conférences et séminaires. Afin d’élargir son champ de compétence scientifique, des formations complémentaires lui seront suggérées par son </w:t>
      </w:r>
      <w:r w:rsidR="00AE0B28" w:rsidRPr="00AE0B28">
        <w:rPr>
          <w:rFonts w:ascii="Aptos" w:hAnsi="Aptos" w:cs="Tahoma"/>
          <w:sz w:val="22"/>
        </w:rPr>
        <w:t>Directeur</w:t>
      </w:r>
      <w:r w:rsidRPr="00AE0B28">
        <w:rPr>
          <w:rFonts w:ascii="Aptos" w:hAnsi="Aptos" w:cs="Tahoma"/>
          <w:sz w:val="22"/>
        </w:rPr>
        <w:t xml:space="preserve"> de thèse. Ces formations qui font l’objet d’une attestation du directeur de l’école doctorale élargissent son horizon disciplinaire et facilitent sa future insertion professionnelle. Parallèlement, il incombe au doctorant, en s’appuyant sur l’école doctorale lorsqu’elle existe et sur l’établissement, de se </w:t>
      </w:r>
      <w:r w:rsidRPr="00AE0B28">
        <w:rPr>
          <w:rFonts w:ascii="Aptos" w:hAnsi="Aptos" w:cs="Tahoma"/>
          <w:sz w:val="22"/>
        </w:rPr>
        <w:lastRenderedPageBreak/>
        <w:t xml:space="preserve">préoccuper de cette insertion en prenant contact avec d’éventuels futurs employeurs (laboratoires, universités, entreprises, en France ou à l’étranger). Cette stratégie pourra inclure la participation aux journées </w:t>
      </w:r>
      <w:proofErr w:type="spellStart"/>
      <w:r w:rsidR="00AE0B28" w:rsidRPr="00AE0B28">
        <w:rPr>
          <w:rFonts w:ascii="Aptos" w:hAnsi="Aptos" w:cs="Tahoma"/>
          <w:sz w:val="22"/>
        </w:rPr>
        <w:t>doctor</w:t>
      </w:r>
      <w:r w:rsidR="00AE0B28">
        <w:rPr>
          <w:rFonts w:ascii="Aptos" w:hAnsi="Aptos" w:cs="Tahoma"/>
          <w:sz w:val="22"/>
        </w:rPr>
        <w:t>ia</w:t>
      </w:r>
      <w:r w:rsidR="00AE0B28" w:rsidRPr="00AE0B28">
        <w:rPr>
          <w:rFonts w:ascii="Aptos" w:hAnsi="Aptos" w:cs="Tahoma"/>
          <w:sz w:val="22"/>
        </w:rPr>
        <w:t>les</w:t>
      </w:r>
      <w:proofErr w:type="spellEnd"/>
      <w:r w:rsidRPr="00AE0B28">
        <w:rPr>
          <w:rFonts w:ascii="Aptos" w:hAnsi="Aptos" w:cs="Tahoma"/>
          <w:sz w:val="22"/>
        </w:rPr>
        <w:t xml:space="preserve">. Selon les disciplines et les laboratoires, cet éventail de formations complémentaires peut utilement incluse un </w:t>
      </w:r>
      <w:r w:rsidR="00AE0B28" w:rsidRPr="00AE0B28">
        <w:rPr>
          <w:rFonts w:ascii="Aptos" w:hAnsi="Aptos" w:cs="Tahoma"/>
          <w:sz w:val="22"/>
        </w:rPr>
        <w:t>séjour en</w:t>
      </w:r>
      <w:r w:rsidRPr="00AE0B28">
        <w:rPr>
          <w:rFonts w:ascii="Aptos" w:hAnsi="Aptos" w:cs="Tahoma"/>
          <w:sz w:val="22"/>
        </w:rPr>
        <w:t xml:space="preserve"> entreprise de quelques semaines.</w:t>
      </w:r>
    </w:p>
    <w:p w14:paraId="29A8CDD0" w14:textId="77777777" w:rsidR="00F80056" w:rsidRPr="00AE0B28" w:rsidRDefault="00F80056">
      <w:pPr>
        <w:ind w:firstLine="709"/>
        <w:jc w:val="both"/>
        <w:rPr>
          <w:rFonts w:ascii="Aptos" w:hAnsi="Aptos" w:cs="Tahoma"/>
        </w:rPr>
      </w:pPr>
    </w:p>
    <w:p w14:paraId="4BEC5D22" w14:textId="77777777" w:rsidR="00F80056" w:rsidRPr="00AE0B28" w:rsidRDefault="00F80056">
      <w:pPr>
        <w:ind w:firstLine="709"/>
        <w:jc w:val="both"/>
        <w:rPr>
          <w:rFonts w:ascii="Aptos" w:hAnsi="Aptos" w:cs="Tahoma"/>
        </w:rPr>
      </w:pPr>
    </w:p>
    <w:p w14:paraId="45BDC083" w14:textId="529A1BBD" w:rsidR="00F80056" w:rsidRPr="00AE0B28" w:rsidRDefault="008945AD">
      <w:pPr>
        <w:pStyle w:val="Titre2"/>
        <w:rPr>
          <w:rFonts w:ascii="Aptos" w:hAnsi="Aptos"/>
        </w:rPr>
      </w:pPr>
      <w:r w:rsidRPr="00AE0B28">
        <w:rPr>
          <w:rFonts w:ascii="Aptos" w:hAnsi="Aptos"/>
        </w:rPr>
        <w:t>2 - SUJET</w:t>
      </w:r>
      <w:r w:rsidR="00F80056" w:rsidRPr="00AE0B28">
        <w:rPr>
          <w:rFonts w:ascii="Aptos" w:hAnsi="Aptos"/>
        </w:rPr>
        <w:t xml:space="preserve"> ET FAISABILITE DE LA THESE</w:t>
      </w:r>
    </w:p>
    <w:p w14:paraId="1B8F2F4B" w14:textId="77777777" w:rsidR="00F80056" w:rsidRPr="00AE0B28" w:rsidRDefault="00F80056">
      <w:pPr>
        <w:ind w:firstLine="709"/>
        <w:jc w:val="both"/>
        <w:rPr>
          <w:rFonts w:ascii="Aptos" w:hAnsi="Aptos" w:cs="Tahoma"/>
        </w:rPr>
      </w:pPr>
    </w:p>
    <w:p w14:paraId="5F161195" w14:textId="77777777" w:rsidR="00F80056" w:rsidRPr="00AE0B28" w:rsidRDefault="00F80056">
      <w:pPr>
        <w:ind w:firstLine="709"/>
        <w:jc w:val="both"/>
        <w:rPr>
          <w:rFonts w:ascii="Aptos" w:hAnsi="Aptos" w:cs="Tahoma"/>
          <w:sz w:val="22"/>
        </w:rPr>
      </w:pPr>
      <w:r w:rsidRPr="00AE0B28">
        <w:rPr>
          <w:rFonts w:ascii="Aptos" w:hAnsi="Aptos" w:cs="Tahoma"/>
          <w:sz w:val="22"/>
        </w:rPr>
        <w:t>L’inscription en thèse précise le sujet, le contexte de la thèse et l’unité d’accueil.</w:t>
      </w:r>
    </w:p>
    <w:p w14:paraId="6CAD69F4" w14:textId="77777777" w:rsidR="00F80056" w:rsidRPr="00AE0B28" w:rsidRDefault="00F80056">
      <w:pPr>
        <w:ind w:firstLine="709"/>
        <w:jc w:val="both"/>
        <w:rPr>
          <w:rFonts w:ascii="Aptos" w:hAnsi="Aptos" w:cs="Tahoma"/>
          <w:sz w:val="22"/>
        </w:rPr>
      </w:pPr>
    </w:p>
    <w:p w14:paraId="53C693E6" w14:textId="3214B9AE" w:rsidR="00F80056" w:rsidRPr="00AE0B28" w:rsidRDefault="00F80056">
      <w:pPr>
        <w:ind w:firstLine="709"/>
        <w:jc w:val="both"/>
        <w:rPr>
          <w:rFonts w:ascii="Aptos" w:hAnsi="Aptos" w:cs="Tahoma"/>
          <w:sz w:val="22"/>
        </w:rPr>
      </w:pPr>
      <w:r w:rsidRPr="00AE0B28">
        <w:rPr>
          <w:rFonts w:ascii="Aptos" w:hAnsi="Aptos" w:cs="Tahoma"/>
          <w:sz w:val="22"/>
        </w:rPr>
        <w:t>Le sujet de thèse conduit à la réalisation d’un travail à la fois original et formateur, dont la faisabilité s’inscrit dans le délai prévu. Le choix du sujet de thèse repose sur l’accord entre le doctorant et de directeur de thèse, formalisé au moment de l’inscription. Le directeur de thèse, sollicité en raison d’une maîtrise reconnue du champ de recherche concerné, doit aider le doctorant à dégager le caractère novateur dans le contexte scientifique et s’assurer de son actualité</w:t>
      </w:r>
      <w:r w:rsidR="00CE23B5">
        <w:rPr>
          <w:rFonts w:ascii="Aptos" w:hAnsi="Aptos" w:cs="Tahoma"/>
          <w:sz w:val="22"/>
        </w:rPr>
        <w:t>.</w:t>
      </w:r>
      <w:r w:rsidRPr="00AE0B28">
        <w:rPr>
          <w:rFonts w:ascii="Aptos" w:hAnsi="Aptos" w:cs="Tahoma"/>
          <w:sz w:val="22"/>
        </w:rPr>
        <w:t xml:space="preserve"> </w:t>
      </w:r>
      <w:r w:rsidR="00CE23B5">
        <w:rPr>
          <w:rFonts w:ascii="Aptos" w:hAnsi="Aptos" w:cs="Tahoma"/>
          <w:sz w:val="22"/>
        </w:rPr>
        <w:t>I</w:t>
      </w:r>
      <w:r w:rsidRPr="00AE0B28">
        <w:rPr>
          <w:rFonts w:ascii="Aptos" w:hAnsi="Aptos" w:cs="Tahoma"/>
          <w:sz w:val="22"/>
        </w:rPr>
        <w:t>l doit également s’assurer que le doctorant fait preuve d’esprit d’innovation.</w:t>
      </w:r>
    </w:p>
    <w:p w14:paraId="0424CBE1" w14:textId="77777777" w:rsidR="00F80056" w:rsidRPr="00AE0B28" w:rsidRDefault="00F80056">
      <w:pPr>
        <w:ind w:firstLine="709"/>
        <w:jc w:val="both"/>
        <w:rPr>
          <w:rFonts w:ascii="Aptos" w:hAnsi="Aptos" w:cs="Tahoma"/>
          <w:sz w:val="22"/>
        </w:rPr>
      </w:pPr>
    </w:p>
    <w:p w14:paraId="12AE2ABE" w14:textId="40F79062" w:rsidR="00F80056" w:rsidRPr="00AE0B28" w:rsidRDefault="00F80056">
      <w:pPr>
        <w:pStyle w:val="Corpsdetexte"/>
        <w:ind w:firstLine="709"/>
        <w:rPr>
          <w:rFonts w:ascii="Aptos" w:hAnsi="Aptos"/>
          <w:sz w:val="22"/>
        </w:rPr>
      </w:pPr>
      <w:r w:rsidRPr="00AE0B28">
        <w:rPr>
          <w:rFonts w:ascii="Aptos" w:hAnsi="Aptos"/>
          <w:sz w:val="22"/>
        </w:rPr>
        <w:t>Le directeur de thèse doit définir et rassembler les moyens à mettre en œuvre pour permettre la réalisation du travail. A cet effet, le doctorant est pleinement intégré dans so</w:t>
      </w:r>
      <w:r w:rsidR="00F16E28" w:rsidRPr="00AE0B28">
        <w:rPr>
          <w:rFonts w:ascii="Aptos" w:hAnsi="Aptos"/>
          <w:sz w:val="22"/>
        </w:rPr>
        <w:t>n unité de recherche</w:t>
      </w:r>
      <w:r w:rsidRPr="00AE0B28">
        <w:rPr>
          <w:rFonts w:ascii="Aptos" w:hAnsi="Aptos"/>
          <w:sz w:val="22"/>
        </w:rPr>
        <w:t xml:space="preserve">, où il a accès </w:t>
      </w:r>
      <w:r w:rsidR="00AE0B28" w:rsidRPr="00AE0B28">
        <w:rPr>
          <w:rFonts w:ascii="Aptos" w:hAnsi="Aptos"/>
          <w:sz w:val="22"/>
        </w:rPr>
        <w:t>aux mêmes facilités</w:t>
      </w:r>
      <w:r w:rsidRPr="00AE0B28">
        <w:rPr>
          <w:rFonts w:ascii="Aptos" w:hAnsi="Aptos"/>
          <w:sz w:val="22"/>
        </w:rPr>
        <w:t xml:space="preserve"> que les chercheurs titulaires pour accomplir son travail de recherche (équipements, moyens, notamment informatiques, documentation, possibilité d’assister aux séminaires et conférences et de présenter son travail dans les réunions scientifiques, qu’il s’agisse de « congrès des doctorants ou de réunions plus larges) dans les limites des moyens de </w:t>
      </w:r>
      <w:r w:rsidR="00F16E28" w:rsidRPr="00AE0B28">
        <w:rPr>
          <w:rFonts w:ascii="Aptos" w:hAnsi="Aptos"/>
          <w:sz w:val="22"/>
        </w:rPr>
        <w:t>son équipe/Unité de recherche</w:t>
      </w:r>
      <w:r w:rsidRPr="00AE0B28">
        <w:rPr>
          <w:rFonts w:ascii="Aptos" w:hAnsi="Aptos"/>
          <w:sz w:val="22"/>
        </w:rPr>
        <w:t>. Enfin, pour leur part, les membres de l’équipe qui accueillent le doctorant, doivent exiger de ce dernier le respect d’un certain nombre de règles relatives à la vie collective qu’eux-mêmes partagent. Le doctorant ne saurait se voir imposer des tâches susceptibles de compromettre le bon déroulement de sa thèse. Il s’engage à respecter les statuts de l’université et les contrats signés par elle, les règlements particuliers de l’équipe/laboratoire ou de l’école doctorale, les règles de propriété intellectuelle et industrielle, et la charte d’utilisation des ressources informatiques. Le doctorant s’engage en outre à respecter les règles relatives à la déontologie scientifique du laboratoire ou de l’équipe d’accueil.</w:t>
      </w:r>
    </w:p>
    <w:p w14:paraId="3EAA70BF" w14:textId="77777777" w:rsidR="00F80056" w:rsidRPr="00AE0B28" w:rsidRDefault="00F80056">
      <w:pPr>
        <w:ind w:firstLine="709"/>
        <w:jc w:val="both"/>
        <w:rPr>
          <w:rFonts w:ascii="Aptos" w:hAnsi="Aptos" w:cs="Tahoma"/>
          <w:sz w:val="22"/>
        </w:rPr>
      </w:pPr>
    </w:p>
    <w:p w14:paraId="2BB4324B" w14:textId="60240D98" w:rsidR="00F80056" w:rsidRPr="00AE0B28" w:rsidRDefault="00F80056">
      <w:pPr>
        <w:ind w:firstLine="709"/>
        <w:jc w:val="both"/>
        <w:rPr>
          <w:rFonts w:ascii="Aptos" w:hAnsi="Aptos" w:cs="Tahoma"/>
          <w:sz w:val="22"/>
        </w:rPr>
      </w:pPr>
      <w:r w:rsidRPr="00AE0B28">
        <w:rPr>
          <w:rFonts w:ascii="Aptos" w:hAnsi="Aptos" w:cs="Tahoma"/>
          <w:sz w:val="22"/>
        </w:rPr>
        <w:t>Le doctorant s’engage sur un temps et rythme de travail. Il a vis-à-vis de son directeur de thèse</w:t>
      </w:r>
      <w:r w:rsidR="00CE23B5">
        <w:rPr>
          <w:rFonts w:ascii="Aptos" w:hAnsi="Aptos" w:cs="Tahoma"/>
          <w:sz w:val="22"/>
        </w:rPr>
        <w:t>,</w:t>
      </w:r>
      <w:r w:rsidRPr="00AE0B28">
        <w:rPr>
          <w:rFonts w:ascii="Aptos" w:hAnsi="Aptos" w:cs="Tahoma"/>
          <w:sz w:val="22"/>
        </w:rPr>
        <w:t xml:space="preserve"> un devoir d’information quant </w:t>
      </w:r>
      <w:r w:rsidR="00AE0B28" w:rsidRPr="00AE0B28">
        <w:rPr>
          <w:rFonts w:ascii="Aptos" w:hAnsi="Aptos" w:cs="Tahoma"/>
          <w:sz w:val="22"/>
        </w:rPr>
        <w:t>aux difficultés rencontrées</w:t>
      </w:r>
      <w:r w:rsidRPr="00AE0B28">
        <w:rPr>
          <w:rFonts w:ascii="Aptos" w:hAnsi="Aptos" w:cs="Tahoma"/>
          <w:sz w:val="22"/>
        </w:rPr>
        <w:t xml:space="preserve"> et à l’avancement de sa thèse. Il doit faire preuve d’initiative dans la conduite de sa recherche.</w:t>
      </w:r>
    </w:p>
    <w:p w14:paraId="3AFA3818" w14:textId="77777777" w:rsidR="00F80056" w:rsidRPr="00AE0B28" w:rsidRDefault="00F80056">
      <w:pPr>
        <w:ind w:firstLine="709"/>
        <w:jc w:val="both"/>
        <w:rPr>
          <w:rFonts w:ascii="Aptos" w:hAnsi="Aptos" w:cs="Tahoma"/>
        </w:rPr>
      </w:pPr>
    </w:p>
    <w:p w14:paraId="2C46CA2F" w14:textId="77777777" w:rsidR="00F80056" w:rsidRPr="00AE0B28" w:rsidRDefault="00F80056">
      <w:pPr>
        <w:ind w:firstLine="709"/>
        <w:jc w:val="both"/>
        <w:rPr>
          <w:rFonts w:ascii="Aptos" w:hAnsi="Aptos" w:cs="Tahoma"/>
        </w:rPr>
      </w:pPr>
    </w:p>
    <w:p w14:paraId="32C74245" w14:textId="29916E88" w:rsidR="00F80056" w:rsidRPr="00AE0B28" w:rsidRDefault="008945AD">
      <w:pPr>
        <w:jc w:val="both"/>
        <w:rPr>
          <w:rFonts w:ascii="Aptos" w:hAnsi="Aptos" w:cs="Tahoma"/>
          <w:b/>
          <w:bCs/>
        </w:rPr>
      </w:pPr>
      <w:r w:rsidRPr="00AE0B28">
        <w:rPr>
          <w:rFonts w:ascii="Aptos" w:hAnsi="Aptos" w:cs="Tahoma"/>
          <w:b/>
          <w:bCs/>
        </w:rPr>
        <w:t>3 – ENCADREMENT</w:t>
      </w:r>
      <w:r w:rsidR="00F80056" w:rsidRPr="00AE0B28">
        <w:rPr>
          <w:rFonts w:ascii="Aptos" w:hAnsi="Aptos" w:cs="Tahoma"/>
          <w:b/>
          <w:bCs/>
        </w:rPr>
        <w:t xml:space="preserve"> ET SUIVI DE LA THESE</w:t>
      </w:r>
    </w:p>
    <w:p w14:paraId="214618B3" w14:textId="77777777" w:rsidR="00F80056" w:rsidRPr="00AE0B28" w:rsidRDefault="00F80056">
      <w:pPr>
        <w:ind w:firstLine="709"/>
        <w:jc w:val="both"/>
        <w:rPr>
          <w:rFonts w:ascii="Aptos" w:hAnsi="Aptos" w:cs="Tahoma"/>
        </w:rPr>
      </w:pPr>
    </w:p>
    <w:p w14:paraId="192E5762" w14:textId="6C836707" w:rsidR="00F80056" w:rsidRPr="00AE0B28" w:rsidRDefault="00F80056">
      <w:pPr>
        <w:ind w:firstLine="709"/>
        <w:jc w:val="both"/>
        <w:rPr>
          <w:rFonts w:ascii="Aptos" w:hAnsi="Aptos" w:cs="Tahoma"/>
          <w:sz w:val="22"/>
        </w:rPr>
      </w:pPr>
      <w:r w:rsidRPr="00AE0B28">
        <w:rPr>
          <w:rFonts w:ascii="Aptos" w:hAnsi="Aptos" w:cs="Tahoma"/>
          <w:sz w:val="22"/>
        </w:rPr>
        <w:t xml:space="preserve">Le futur doctorant doit être informé du nombre de thèses en cours qui sont dirigés </w:t>
      </w:r>
      <w:r w:rsidR="00AE0B28" w:rsidRPr="00AE0B28">
        <w:rPr>
          <w:rFonts w:ascii="Aptos" w:hAnsi="Aptos" w:cs="Tahoma"/>
          <w:sz w:val="22"/>
        </w:rPr>
        <w:t>par le</w:t>
      </w:r>
      <w:r w:rsidRPr="00AE0B28">
        <w:rPr>
          <w:rFonts w:ascii="Aptos" w:hAnsi="Aptos" w:cs="Tahoma"/>
          <w:sz w:val="22"/>
        </w:rPr>
        <w:t xml:space="preserve"> directeur qu’il pressent. Le doctorant a droit à un encadrement personnel de la part de son directeur de thèse qui s’engage à lui consacrer un</w:t>
      </w:r>
      <w:r w:rsidR="009621F2" w:rsidRPr="00AE0B28">
        <w:rPr>
          <w:rFonts w:ascii="Aptos" w:hAnsi="Aptos" w:cs="Tahoma"/>
          <w:sz w:val="22"/>
        </w:rPr>
        <w:t>e</w:t>
      </w:r>
      <w:r w:rsidRPr="00AE0B28">
        <w:rPr>
          <w:rFonts w:ascii="Aptos" w:hAnsi="Aptos" w:cs="Tahoma"/>
          <w:sz w:val="22"/>
        </w:rPr>
        <w:t xml:space="preserve"> part significative de son temps. Il est nécessaire que le principe de rencontres régulières et fréquentes soi arrêté lors de l’accord initial. Le directeur de thèse, en accord avec l’étudiant, peut s’entourer de personnalités scientifiques susceptibles d’aider à l’avancement de la thèse.</w:t>
      </w:r>
    </w:p>
    <w:p w14:paraId="21DB019A" w14:textId="77777777" w:rsidR="00F80056" w:rsidRPr="00AE0B28" w:rsidRDefault="00F80056">
      <w:pPr>
        <w:ind w:firstLine="709"/>
        <w:jc w:val="both"/>
        <w:rPr>
          <w:rFonts w:ascii="Aptos" w:hAnsi="Aptos" w:cs="Tahoma"/>
          <w:sz w:val="22"/>
        </w:rPr>
      </w:pPr>
    </w:p>
    <w:p w14:paraId="69D930DB" w14:textId="1262A1A9" w:rsidR="00F80056" w:rsidRPr="00AE0B28" w:rsidRDefault="00F80056">
      <w:pPr>
        <w:ind w:firstLine="709"/>
        <w:jc w:val="both"/>
        <w:rPr>
          <w:rFonts w:ascii="Aptos" w:hAnsi="Aptos" w:cs="Tahoma"/>
          <w:sz w:val="22"/>
        </w:rPr>
      </w:pPr>
      <w:r w:rsidRPr="00AE0B28">
        <w:rPr>
          <w:rFonts w:ascii="Aptos" w:hAnsi="Aptos" w:cs="Tahoma"/>
          <w:sz w:val="22"/>
        </w:rPr>
        <w:t xml:space="preserve">Le doctorant s’engage à remettre à son </w:t>
      </w:r>
      <w:r w:rsidR="00AE0B28" w:rsidRPr="00AE0B28">
        <w:rPr>
          <w:rFonts w:ascii="Aptos" w:hAnsi="Aptos" w:cs="Tahoma"/>
          <w:sz w:val="22"/>
        </w:rPr>
        <w:t>directeur autant</w:t>
      </w:r>
      <w:r w:rsidRPr="00AE0B28">
        <w:rPr>
          <w:rFonts w:ascii="Aptos" w:hAnsi="Aptos" w:cs="Tahoma"/>
          <w:sz w:val="22"/>
        </w:rPr>
        <w:t xml:space="preserve"> de notes d’étape qu’en requiert son sujet et à présenter ses travaux dans les séminaires du laboratoire.</w:t>
      </w:r>
    </w:p>
    <w:p w14:paraId="4C343F70" w14:textId="77777777" w:rsidR="00F80056" w:rsidRPr="00AE0B28" w:rsidRDefault="00F80056">
      <w:pPr>
        <w:ind w:firstLine="709"/>
        <w:jc w:val="both"/>
        <w:rPr>
          <w:rFonts w:ascii="Aptos" w:hAnsi="Aptos" w:cs="Tahoma"/>
          <w:sz w:val="22"/>
        </w:rPr>
      </w:pPr>
    </w:p>
    <w:p w14:paraId="0B728B86" w14:textId="77777777" w:rsidR="00F80056" w:rsidRPr="00AE0B28" w:rsidRDefault="00F80056">
      <w:pPr>
        <w:ind w:firstLine="709"/>
        <w:jc w:val="both"/>
        <w:rPr>
          <w:rFonts w:ascii="Aptos" w:hAnsi="Aptos" w:cs="Tahoma"/>
          <w:sz w:val="22"/>
        </w:rPr>
      </w:pPr>
    </w:p>
    <w:p w14:paraId="445F535E" w14:textId="77777777" w:rsidR="00F80056" w:rsidRPr="00AE0B28" w:rsidRDefault="00F80056">
      <w:pPr>
        <w:ind w:firstLine="709"/>
        <w:jc w:val="both"/>
        <w:rPr>
          <w:rFonts w:ascii="Aptos" w:hAnsi="Aptos" w:cs="Tahoma"/>
          <w:sz w:val="22"/>
        </w:rPr>
      </w:pPr>
      <w:r w:rsidRPr="00AE0B28">
        <w:rPr>
          <w:rFonts w:ascii="Aptos" w:hAnsi="Aptos" w:cs="Tahoma"/>
          <w:sz w:val="22"/>
        </w:rPr>
        <w:t xml:space="preserve"> Le directeur de thèse s’engage à suivre régulièrement la progression du travail et à débattre des orientations nouvelles qu’il pourrait prendre au vu des résultats déjà acquis. Il a le </w:t>
      </w:r>
      <w:r w:rsidRPr="00AE0B28">
        <w:rPr>
          <w:rFonts w:ascii="Aptos" w:hAnsi="Aptos" w:cs="Tahoma"/>
          <w:sz w:val="22"/>
        </w:rPr>
        <w:lastRenderedPageBreak/>
        <w:t>devoir</w:t>
      </w:r>
      <w:r w:rsidRPr="00AE0B28">
        <w:rPr>
          <w:rFonts w:ascii="Aptos" w:hAnsi="Aptos" w:cs="Tahoma"/>
        </w:rPr>
        <w:t xml:space="preserve"> </w:t>
      </w:r>
      <w:r w:rsidRPr="00AE0B28">
        <w:rPr>
          <w:rFonts w:ascii="Aptos" w:hAnsi="Aptos" w:cs="Tahoma"/>
          <w:sz w:val="22"/>
        </w:rPr>
        <w:t>d’informer le doctorant des appréciations positives ou des objections et des critiques que son travail peut susciter.</w:t>
      </w:r>
    </w:p>
    <w:p w14:paraId="180E2620" w14:textId="77777777" w:rsidR="00F80056" w:rsidRPr="00AE0B28" w:rsidRDefault="00F80056">
      <w:pPr>
        <w:tabs>
          <w:tab w:val="left" w:pos="540"/>
          <w:tab w:val="left" w:pos="900"/>
        </w:tabs>
        <w:jc w:val="both"/>
        <w:rPr>
          <w:rFonts w:ascii="Aptos" w:hAnsi="Aptos" w:cs="Tahoma"/>
          <w:sz w:val="22"/>
        </w:rPr>
      </w:pPr>
      <w:r w:rsidRPr="00AE0B28">
        <w:rPr>
          <w:rFonts w:ascii="Aptos" w:hAnsi="Aptos" w:cs="Tahoma"/>
        </w:rPr>
        <w:t xml:space="preserve">          </w:t>
      </w:r>
      <w:r w:rsidRPr="00AE0B28">
        <w:rPr>
          <w:rFonts w:ascii="Aptos" w:hAnsi="Aptos" w:cs="Tahoma"/>
          <w:sz w:val="22"/>
        </w:rPr>
        <w:t>Le directeur de thèse en accord avec le doctorant, propose au chef d’établissement par l’intermédiaire du responsable de l’école ou de la formation doctorale, la composition du jury de soutenance dans le respect des règles propres à l’établissement, ainsi que la date de soutenance. Ces jurys doivent comporter au moins un tiers de personnes extérieures à l’établissement, et il est souhaitable qu’ils ne dépassent pas cinq membres au total.</w:t>
      </w:r>
    </w:p>
    <w:p w14:paraId="71D95F75" w14:textId="77777777" w:rsidR="00F80056" w:rsidRPr="00AE0B28" w:rsidRDefault="00F80056">
      <w:pPr>
        <w:ind w:firstLine="709"/>
        <w:jc w:val="both"/>
        <w:rPr>
          <w:rFonts w:ascii="Aptos" w:hAnsi="Aptos" w:cs="Tahoma"/>
          <w:sz w:val="22"/>
        </w:rPr>
      </w:pPr>
    </w:p>
    <w:p w14:paraId="3B2FF06F" w14:textId="77777777" w:rsidR="00F80056" w:rsidRPr="00AE0B28" w:rsidRDefault="00F80056">
      <w:pPr>
        <w:ind w:firstLine="709"/>
        <w:jc w:val="both"/>
        <w:rPr>
          <w:rFonts w:ascii="Aptos" w:hAnsi="Aptos" w:cs="Tahoma"/>
          <w:sz w:val="22"/>
        </w:rPr>
      </w:pPr>
    </w:p>
    <w:p w14:paraId="39279F93" w14:textId="77777777" w:rsidR="00F80056" w:rsidRPr="00AE0B28" w:rsidRDefault="00F80056">
      <w:pPr>
        <w:jc w:val="both"/>
        <w:rPr>
          <w:rFonts w:ascii="Aptos" w:hAnsi="Aptos" w:cs="Tahoma"/>
          <w:b/>
          <w:bCs/>
        </w:rPr>
      </w:pPr>
      <w:r w:rsidRPr="00AE0B28">
        <w:rPr>
          <w:rFonts w:ascii="Aptos" w:hAnsi="Aptos" w:cs="Tahoma"/>
          <w:b/>
          <w:bCs/>
        </w:rPr>
        <w:t>4 – DUREE DE LA THESE</w:t>
      </w:r>
    </w:p>
    <w:p w14:paraId="4021AEA8" w14:textId="77777777" w:rsidR="00F80056" w:rsidRPr="00AE0B28" w:rsidRDefault="00F80056">
      <w:pPr>
        <w:ind w:firstLine="709"/>
        <w:jc w:val="both"/>
        <w:rPr>
          <w:rFonts w:ascii="Aptos" w:hAnsi="Aptos" w:cs="Tahoma"/>
        </w:rPr>
      </w:pPr>
    </w:p>
    <w:p w14:paraId="67363E38" w14:textId="77777777" w:rsidR="00F80056" w:rsidRPr="00AE0B28" w:rsidRDefault="00F80056">
      <w:pPr>
        <w:ind w:firstLine="709"/>
        <w:jc w:val="both"/>
        <w:rPr>
          <w:rFonts w:ascii="Aptos" w:hAnsi="Aptos" w:cs="Tahoma"/>
          <w:sz w:val="22"/>
        </w:rPr>
      </w:pPr>
      <w:r w:rsidRPr="00AE0B28">
        <w:rPr>
          <w:rFonts w:ascii="Aptos" w:hAnsi="Aptos" w:cs="Tahoma"/>
          <w:sz w:val="22"/>
        </w:rPr>
        <w:t>Une thèse est une étape dans un processus de recherche. Celle-ci doit respecter les échéances prévues, conformément à l’esprit des études doctorales et à l’intérêt du doctorant.</w:t>
      </w:r>
    </w:p>
    <w:p w14:paraId="26FDC65C" w14:textId="77777777" w:rsidR="00F80056" w:rsidRPr="00AE0B28" w:rsidRDefault="00F80056">
      <w:pPr>
        <w:ind w:firstLine="709"/>
        <w:jc w:val="both"/>
        <w:rPr>
          <w:rFonts w:ascii="Aptos" w:hAnsi="Aptos" w:cs="Tahoma"/>
          <w:sz w:val="22"/>
        </w:rPr>
      </w:pPr>
    </w:p>
    <w:p w14:paraId="70AF6CFE" w14:textId="77777777" w:rsidR="00F80056" w:rsidRPr="00AE0B28" w:rsidRDefault="00F80056">
      <w:pPr>
        <w:pStyle w:val="Corpsdetexte2"/>
        <w:ind w:firstLine="709"/>
        <w:rPr>
          <w:rFonts w:ascii="Aptos" w:hAnsi="Aptos"/>
        </w:rPr>
      </w:pPr>
      <w:r w:rsidRPr="00AE0B28">
        <w:rPr>
          <w:rFonts w:ascii="Aptos" w:hAnsi="Aptos"/>
        </w:rPr>
        <w:t xml:space="preserve">La durée recommandée d’une thèse, soutenance incluse, préparée à temps plein en formation initiale est de trois ans. A la fin de la seconde année, l’échéance prévisible de soutenance devra être débattue, au vu de l’avancement du travail de recherche. Des prolongations peuvent être accordées, à titre dérogatoire sur demande motivée du doctorant, après avis du directeur de thèse. Cet accord ne signifie pas poursuite automatique du financement dont aurait bénéficié le doctorant. La possibilité d’aides peut être explorée, notamment pour les doctorants rencontrant des difficultés sociales. Les prolongations doivent conserver un caractère exceptionnel. Elles sont proposées au chef d’établissement sur avis du directeur de thèse. Elles interviennent dans des situations particulières ; notamment, travail salarié, enseignement à temps plein, spécificité de la recherche inhérente à certaines disciplines, prise de risque particulier. Elles ne sauraient en aucun cas modifier substantiellement la nature et l’intensité du </w:t>
      </w:r>
      <w:r w:rsidR="00913851" w:rsidRPr="00AE0B28">
        <w:rPr>
          <w:rFonts w:ascii="Aptos" w:hAnsi="Aptos"/>
        </w:rPr>
        <w:t>travail de recherche tel qu’ils ont</w:t>
      </w:r>
      <w:r w:rsidRPr="00AE0B28">
        <w:rPr>
          <w:rFonts w:ascii="Aptos" w:hAnsi="Aptos"/>
        </w:rPr>
        <w:t xml:space="preserve"> été définis initialement d’un commun accord.</w:t>
      </w:r>
    </w:p>
    <w:p w14:paraId="14F5479C" w14:textId="77777777" w:rsidR="00F80056" w:rsidRPr="00AE0B28" w:rsidRDefault="00F80056">
      <w:pPr>
        <w:ind w:firstLine="709"/>
        <w:jc w:val="both"/>
        <w:rPr>
          <w:rFonts w:ascii="Aptos" w:hAnsi="Aptos" w:cs="Tahoma"/>
          <w:sz w:val="22"/>
        </w:rPr>
      </w:pPr>
      <w:r w:rsidRPr="00AE0B28">
        <w:rPr>
          <w:rFonts w:ascii="Aptos" w:hAnsi="Aptos" w:cs="Tahoma"/>
        </w:rPr>
        <w:br/>
      </w:r>
      <w:r w:rsidRPr="00AE0B28">
        <w:rPr>
          <w:rFonts w:ascii="Aptos" w:hAnsi="Aptos" w:cs="Tahoma"/>
          <w:sz w:val="22"/>
        </w:rPr>
        <w:t>Dans tous les cas, la préparation de la thèse implique un renouvellement annuel de l’inscription du doctorant dans son établissement.</w:t>
      </w:r>
    </w:p>
    <w:p w14:paraId="20C8DE8D" w14:textId="77777777" w:rsidR="00F80056" w:rsidRPr="00AE0B28" w:rsidRDefault="00F80056">
      <w:pPr>
        <w:ind w:firstLine="709"/>
        <w:jc w:val="both"/>
        <w:rPr>
          <w:rFonts w:ascii="Aptos" w:hAnsi="Aptos" w:cs="Tahoma"/>
        </w:rPr>
      </w:pPr>
    </w:p>
    <w:p w14:paraId="550E8783" w14:textId="77777777" w:rsidR="00F80056" w:rsidRPr="00AE0B28" w:rsidRDefault="00F80056">
      <w:pPr>
        <w:pStyle w:val="Corpsdetexte2"/>
        <w:ind w:firstLine="709"/>
        <w:rPr>
          <w:rFonts w:ascii="Aptos" w:hAnsi="Aptos"/>
        </w:rPr>
      </w:pPr>
      <w:r w:rsidRPr="00AE0B28">
        <w:rPr>
          <w:rFonts w:ascii="Aptos" w:hAnsi="Aptos"/>
        </w:rPr>
        <w:t>Pour se conformer à la durée prévue, le doctorant et le directeur de thèse doivent respecter leurs engagements relatifs au temps de travail nécessaire. Les manquements répétés à ces engagements font l’objet entre le doctorant et le directeur de thèse d’un constat commun qui conduit à une procédure de médiation.</w:t>
      </w:r>
    </w:p>
    <w:p w14:paraId="29718096" w14:textId="77777777" w:rsidR="00F80056" w:rsidRPr="00AE0B28" w:rsidRDefault="00F80056">
      <w:pPr>
        <w:ind w:firstLine="709"/>
        <w:jc w:val="both"/>
        <w:rPr>
          <w:rFonts w:ascii="Aptos" w:hAnsi="Aptos" w:cs="Tahoma"/>
        </w:rPr>
      </w:pPr>
    </w:p>
    <w:p w14:paraId="025EC5B9" w14:textId="77777777" w:rsidR="00F80056" w:rsidRPr="00AE0B28" w:rsidRDefault="00F80056">
      <w:pPr>
        <w:ind w:firstLine="709"/>
        <w:jc w:val="both"/>
        <w:rPr>
          <w:rFonts w:ascii="Aptos" w:hAnsi="Aptos" w:cs="Tahoma"/>
        </w:rPr>
      </w:pPr>
    </w:p>
    <w:p w14:paraId="08D40BC6" w14:textId="77777777" w:rsidR="00F80056" w:rsidRPr="00AE0B28" w:rsidRDefault="00F80056">
      <w:pPr>
        <w:jc w:val="both"/>
        <w:rPr>
          <w:rFonts w:ascii="Aptos" w:hAnsi="Aptos" w:cs="Tahoma"/>
          <w:b/>
          <w:bCs/>
        </w:rPr>
      </w:pPr>
      <w:r w:rsidRPr="00AE0B28">
        <w:rPr>
          <w:rFonts w:ascii="Aptos" w:hAnsi="Aptos" w:cs="Tahoma"/>
          <w:b/>
          <w:bCs/>
        </w:rPr>
        <w:t>5 – PUBLICATION ET VALORISATION DE LA THESE</w:t>
      </w:r>
    </w:p>
    <w:p w14:paraId="49D45BEF" w14:textId="77777777" w:rsidR="00F80056" w:rsidRPr="00AE0B28" w:rsidRDefault="00F80056">
      <w:pPr>
        <w:ind w:firstLine="709"/>
        <w:jc w:val="both"/>
        <w:rPr>
          <w:rFonts w:ascii="Aptos" w:hAnsi="Aptos" w:cs="Tahoma"/>
        </w:rPr>
      </w:pPr>
    </w:p>
    <w:p w14:paraId="72D7C8B6" w14:textId="77777777" w:rsidR="00F80056" w:rsidRPr="00AE0B28" w:rsidRDefault="00F80056">
      <w:pPr>
        <w:pStyle w:val="Corpsdetexte2"/>
        <w:ind w:firstLine="709"/>
        <w:rPr>
          <w:rFonts w:ascii="Aptos" w:hAnsi="Aptos"/>
        </w:rPr>
      </w:pPr>
      <w:r w:rsidRPr="00AE0B28">
        <w:rPr>
          <w:rFonts w:ascii="Aptos" w:hAnsi="Aptos"/>
        </w:rPr>
        <w:t>La qualité et l’impact de la thèse peuvent se mesurer à travers les publications ou les brevets et rapports industriels qui seront tirés du travail, qu’il s’agisse de la thèse elle-même ou d’articles réalisés pendant ou après la préparation du manuscrit. Le doctorant doit apparaître parmi les coauteurs.</w:t>
      </w:r>
    </w:p>
    <w:p w14:paraId="5B3BEA6C" w14:textId="77777777" w:rsidR="00F80056" w:rsidRPr="00AE0B28" w:rsidRDefault="00F80056">
      <w:pPr>
        <w:ind w:firstLine="709"/>
        <w:jc w:val="both"/>
        <w:rPr>
          <w:rFonts w:ascii="Aptos" w:hAnsi="Aptos" w:cs="Tahoma"/>
        </w:rPr>
      </w:pPr>
    </w:p>
    <w:p w14:paraId="392C9393" w14:textId="77777777" w:rsidR="00F80056" w:rsidRPr="00AE0B28" w:rsidRDefault="00F80056">
      <w:pPr>
        <w:jc w:val="both"/>
        <w:rPr>
          <w:rFonts w:ascii="Aptos" w:hAnsi="Aptos" w:cs="Tahoma"/>
          <w:b/>
          <w:bCs/>
        </w:rPr>
      </w:pPr>
      <w:r w:rsidRPr="00AE0B28">
        <w:rPr>
          <w:rFonts w:ascii="Aptos" w:hAnsi="Aptos" w:cs="Tahoma"/>
          <w:b/>
          <w:bCs/>
        </w:rPr>
        <w:t>6 – PROCEDURES DE MEDIATION</w:t>
      </w:r>
    </w:p>
    <w:p w14:paraId="7E263907" w14:textId="77777777" w:rsidR="00F80056" w:rsidRPr="00AE0B28" w:rsidRDefault="00F80056">
      <w:pPr>
        <w:ind w:firstLine="709"/>
        <w:jc w:val="both"/>
        <w:rPr>
          <w:rFonts w:ascii="Aptos" w:hAnsi="Aptos" w:cs="Tahoma"/>
        </w:rPr>
      </w:pPr>
    </w:p>
    <w:p w14:paraId="1B66C9EA" w14:textId="77777777" w:rsidR="00F80056" w:rsidRPr="00AE0B28" w:rsidRDefault="00F80056">
      <w:pPr>
        <w:ind w:firstLine="709"/>
        <w:jc w:val="both"/>
        <w:rPr>
          <w:rFonts w:ascii="Aptos" w:hAnsi="Aptos" w:cs="Tahoma"/>
          <w:sz w:val="22"/>
        </w:rPr>
      </w:pPr>
      <w:r w:rsidRPr="00AE0B28">
        <w:rPr>
          <w:rFonts w:ascii="Aptos" w:hAnsi="Aptos" w:cs="Tahoma"/>
          <w:sz w:val="22"/>
        </w:rPr>
        <w:t>En cas de conflit persistant entre le doctorant et le directeur de thèse ou celui du laboratoire, il peut être fait appel par chacun des signataires de cette charte à un médiateur qui, sans dessaisir quiconque de ses responsabilités, écoute les parties, propose une solution et la fait accepter par tous en vue de l’achèvement de la thèse. La mission du médiateur implique son impartialité ; il peut être choisi parmi les</w:t>
      </w:r>
      <w:r w:rsidRPr="00AE0B28">
        <w:rPr>
          <w:rFonts w:ascii="Aptos" w:hAnsi="Aptos" w:cs="Tahoma"/>
        </w:rPr>
        <w:t xml:space="preserve"> </w:t>
      </w:r>
      <w:r w:rsidRPr="00AE0B28">
        <w:rPr>
          <w:rFonts w:ascii="Aptos" w:hAnsi="Aptos" w:cs="Tahoma"/>
          <w:sz w:val="22"/>
        </w:rPr>
        <w:t>membres du comité de direction de l’équipe d’accueil ou de l’école doctorale lorsqu’elle existe, et en dehors de l’établissement.</w:t>
      </w:r>
    </w:p>
    <w:p w14:paraId="515CDFF6" w14:textId="77777777" w:rsidR="00F80056" w:rsidRPr="00AE0B28" w:rsidRDefault="00F80056">
      <w:pPr>
        <w:ind w:firstLine="709"/>
        <w:jc w:val="both"/>
        <w:rPr>
          <w:rFonts w:ascii="Aptos" w:hAnsi="Aptos" w:cs="Tahoma"/>
        </w:rPr>
      </w:pPr>
    </w:p>
    <w:p w14:paraId="290807EE" w14:textId="5361E3B3" w:rsidR="00F80056" w:rsidRDefault="00F80056" w:rsidP="008945AD">
      <w:pPr>
        <w:pStyle w:val="Corpsdetexte2"/>
        <w:ind w:firstLine="709"/>
        <w:rPr>
          <w:rFonts w:ascii="Aptos" w:hAnsi="Aptos"/>
        </w:rPr>
      </w:pPr>
      <w:r w:rsidRPr="00AE0B28">
        <w:rPr>
          <w:rFonts w:ascii="Aptos" w:hAnsi="Aptos"/>
        </w:rPr>
        <w:t xml:space="preserve">En cas d’échec de la médiation locale, le doctorant ou l’un des autres signataires de cette charte peut demander au chef d’établissement la nomination par le conseil scientifique d’un </w:t>
      </w:r>
      <w:r w:rsidRPr="00AE0B28">
        <w:rPr>
          <w:rFonts w:ascii="Aptos" w:hAnsi="Aptos"/>
        </w:rPr>
        <w:lastRenderedPageBreak/>
        <w:t>médiateur extérieur à l’établissement. Un dernier recours peut enfin être déposé auprès du chef d’établissement.</w:t>
      </w:r>
    </w:p>
    <w:p w14:paraId="7674E31A" w14:textId="77777777" w:rsidR="008945AD" w:rsidRPr="00AE0B28" w:rsidRDefault="008945AD" w:rsidP="008945AD">
      <w:pPr>
        <w:pStyle w:val="Corpsdetexte2"/>
        <w:ind w:firstLine="709"/>
        <w:rPr>
          <w:rFonts w:ascii="Aptos" w:hAnsi="Aptos"/>
        </w:rPr>
      </w:pPr>
    </w:p>
    <w:p w14:paraId="3424F381" w14:textId="77777777" w:rsidR="00F80056" w:rsidRPr="00AE0B28" w:rsidRDefault="00F80056">
      <w:pPr>
        <w:jc w:val="both"/>
        <w:rPr>
          <w:rFonts w:ascii="Aptos" w:hAnsi="Aptos" w:cs="Tahoma"/>
          <w:b/>
          <w:bCs/>
        </w:rPr>
      </w:pPr>
      <w:r w:rsidRPr="00AE0B28">
        <w:rPr>
          <w:rFonts w:ascii="Aptos" w:hAnsi="Aptos" w:cs="Tahoma"/>
          <w:b/>
          <w:bCs/>
        </w:rPr>
        <w:t>7 – DISPOSITIONS TRANSITOIRES ET DIVERSES</w:t>
      </w:r>
    </w:p>
    <w:p w14:paraId="089E5EA1" w14:textId="77777777" w:rsidR="00F80056" w:rsidRPr="00AE0B28" w:rsidRDefault="00F80056">
      <w:pPr>
        <w:ind w:firstLine="709"/>
        <w:jc w:val="both"/>
        <w:rPr>
          <w:rFonts w:ascii="Aptos" w:hAnsi="Aptos" w:cs="Tahoma"/>
        </w:rPr>
      </w:pPr>
    </w:p>
    <w:p w14:paraId="3EA0F3E5" w14:textId="77777777" w:rsidR="00F80056" w:rsidRPr="00AE0B28" w:rsidRDefault="00F80056">
      <w:pPr>
        <w:pStyle w:val="Corpsdetexte2"/>
        <w:ind w:firstLine="709"/>
        <w:rPr>
          <w:rFonts w:ascii="Aptos" w:hAnsi="Aptos"/>
        </w:rPr>
      </w:pPr>
      <w:r w:rsidRPr="00AE0B28">
        <w:rPr>
          <w:rFonts w:ascii="Aptos" w:hAnsi="Aptos"/>
        </w:rPr>
        <w:t>Pour les thèses en cours, les dispositions en matière de soutenance de thèse, de publication et de procédures de médiation peuvent s’appliquer dès la rentrée 1999/2000.</w:t>
      </w:r>
    </w:p>
    <w:p w14:paraId="3FB974E1" w14:textId="77777777" w:rsidR="00F80056" w:rsidRPr="00AE0B28" w:rsidRDefault="00F80056">
      <w:pPr>
        <w:pStyle w:val="Corpsdetexte2"/>
        <w:ind w:firstLine="709"/>
        <w:rPr>
          <w:rFonts w:ascii="Aptos" w:hAnsi="Aptos"/>
        </w:rPr>
      </w:pPr>
    </w:p>
    <w:p w14:paraId="48C5A9AA" w14:textId="77777777" w:rsidR="00F80056" w:rsidRPr="00AE0B28" w:rsidRDefault="00F80056">
      <w:pPr>
        <w:pStyle w:val="Corpsdetexte2"/>
        <w:ind w:firstLine="709"/>
        <w:rPr>
          <w:rFonts w:ascii="Aptos" w:hAnsi="Aptos"/>
        </w:rPr>
      </w:pPr>
    </w:p>
    <w:p w14:paraId="620AB500" w14:textId="2518D9DE" w:rsidR="00F80056" w:rsidRPr="00AE0B28" w:rsidRDefault="00F80056">
      <w:pPr>
        <w:jc w:val="both"/>
        <w:rPr>
          <w:rFonts w:ascii="Aptos" w:hAnsi="Aptos" w:cs="Tahoma"/>
        </w:rPr>
      </w:pPr>
      <w:r w:rsidRPr="00AE0B28">
        <w:rPr>
          <w:rFonts w:ascii="Aptos" w:hAnsi="Aptos" w:cs="Tahoma"/>
        </w:rPr>
        <w:t xml:space="preserve">                       </w:t>
      </w:r>
      <w:r w:rsidR="00F45AE1" w:rsidRPr="00AE0B28">
        <w:rPr>
          <w:rFonts w:ascii="Aptos" w:hAnsi="Aptos" w:cs="Tahoma"/>
        </w:rPr>
        <w:t xml:space="preserve">         </w:t>
      </w:r>
      <w:r w:rsidRPr="00AE0B28">
        <w:rPr>
          <w:rFonts w:ascii="Aptos" w:hAnsi="Aptos" w:cs="Tahoma"/>
        </w:rPr>
        <w:t xml:space="preserve"> </w:t>
      </w:r>
      <w:r w:rsidR="00AE0B28" w:rsidRPr="00AE0B28">
        <w:rPr>
          <w:rFonts w:ascii="Aptos" w:hAnsi="Aptos" w:cs="Tahoma"/>
        </w:rPr>
        <w:t>Le</w:t>
      </w:r>
      <w:r w:rsidR="00E51C44" w:rsidRPr="00AE0B28">
        <w:rPr>
          <w:rFonts w:ascii="Aptos" w:hAnsi="Aptos" w:cs="Tahoma"/>
        </w:rPr>
        <w:t xml:space="preserve"> </w:t>
      </w:r>
    </w:p>
    <w:p w14:paraId="4FCE9D76" w14:textId="77777777" w:rsidR="00F80056" w:rsidRPr="00AE0B28" w:rsidRDefault="00F80056">
      <w:pPr>
        <w:ind w:firstLine="709"/>
        <w:jc w:val="both"/>
        <w:rPr>
          <w:rFonts w:ascii="Aptos" w:hAnsi="Aptos" w:cs="Tahoma"/>
        </w:rPr>
      </w:pPr>
    </w:p>
    <w:p w14:paraId="447B9740" w14:textId="77777777" w:rsidR="00F80056" w:rsidRPr="00AE0B28" w:rsidRDefault="00F80056">
      <w:pPr>
        <w:jc w:val="both"/>
        <w:rPr>
          <w:rFonts w:ascii="Aptos" w:hAnsi="Aptos" w:cs="Tahoma"/>
        </w:rPr>
      </w:pPr>
    </w:p>
    <w:p w14:paraId="546654DB" w14:textId="77777777" w:rsidR="00F80056" w:rsidRPr="00AE0B28" w:rsidRDefault="00F80056">
      <w:pPr>
        <w:jc w:val="both"/>
        <w:rPr>
          <w:rFonts w:ascii="Aptos" w:hAnsi="Aptos" w:cs="Tahoma"/>
        </w:rPr>
      </w:pPr>
    </w:p>
    <w:p w14:paraId="74D230E5" w14:textId="77777777" w:rsidR="00F80056" w:rsidRPr="00AE0B28" w:rsidRDefault="00F80056">
      <w:pPr>
        <w:jc w:val="both"/>
        <w:rPr>
          <w:rFonts w:ascii="Aptos" w:hAnsi="Aptos" w:cs="Tahoma"/>
          <w:sz w:val="22"/>
        </w:rPr>
      </w:pPr>
      <w:r w:rsidRPr="00AE0B28">
        <w:rPr>
          <w:rFonts w:ascii="Aptos" w:hAnsi="Aptos" w:cs="Tahoma"/>
          <w:b/>
          <w:sz w:val="22"/>
        </w:rPr>
        <w:t>Le Doctorant</w:t>
      </w:r>
      <w:r w:rsidRPr="00AE0B28">
        <w:rPr>
          <w:rFonts w:ascii="Aptos" w:hAnsi="Aptos" w:cs="Tahoma"/>
          <w:sz w:val="22"/>
        </w:rPr>
        <w:t> </w:t>
      </w:r>
      <w:r w:rsidRPr="00AE0B28">
        <w:rPr>
          <w:rFonts w:ascii="Aptos" w:hAnsi="Aptos" w:cs="Tahoma"/>
          <w:b/>
          <w:sz w:val="22"/>
        </w:rPr>
        <w:t xml:space="preserve">:                                       </w:t>
      </w:r>
      <w:r w:rsidR="00853650" w:rsidRPr="00AE0B28">
        <w:rPr>
          <w:rFonts w:ascii="Aptos" w:hAnsi="Aptos" w:cs="Tahoma"/>
          <w:b/>
          <w:sz w:val="22"/>
        </w:rPr>
        <w:t xml:space="preserve">                      </w:t>
      </w:r>
      <w:r w:rsidR="00091B58" w:rsidRPr="00AE0B28">
        <w:rPr>
          <w:rFonts w:ascii="Aptos" w:hAnsi="Aptos" w:cs="Tahoma"/>
          <w:b/>
          <w:sz w:val="22"/>
        </w:rPr>
        <w:t xml:space="preserve"> </w:t>
      </w:r>
      <w:r w:rsidR="00853650" w:rsidRPr="00AE0B28">
        <w:rPr>
          <w:rFonts w:ascii="Aptos" w:hAnsi="Aptos" w:cs="Tahoma"/>
          <w:b/>
          <w:sz w:val="22"/>
        </w:rPr>
        <w:t xml:space="preserve">   </w:t>
      </w:r>
      <w:r w:rsidRPr="00AE0B28">
        <w:rPr>
          <w:rFonts w:ascii="Aptos" w:hAnsi="Aptos" w:cs="Tahoma"/>
          <w:b/>
          <w:sz w:val="22"/>
        </w:rPr>
        <w:t>Le Directeur de</w:t>
      </w:r>
      <w:r w:rsidRPr="00AE0B28">
        <w:rPr>
          <w:rFonts w:ascii="Aptos" w:hAnsi="Aptos" w:cs="Tahoma"/>
          <w:b/>
        </w:rPr>
        <w:t xml:space="preserve"> </w:t>
      </w:r>
      <w:r w:rsidRPr="00AE0B28">
        <w:rPr>
          <w:rFonts w:ascii="Aptos" w:hAnsi="Aptos" w:cs="Tahoma"/>
          <w:b/>
          <w:sz w:val="22"/>
        </w:rPr>
        <w:t>recherche :</w:t>
      </w:r>
    </w:p>
    <w:p w14:paraId="542A7D24" w14:textId="77777777" w:rsidR="008945AD" w:rsidRDefault="00853650">
      <w:pPr>
        <w:jc w:val="both"/>
        <w:rPr>
          <w:rFonts w:ascii="Aptos" w:hAnsi="Aptos" w:cs="Tahoma"/>
          <w:sz w:val="22"/>
        </w:rPr>
      </w:pPr>
      <w:r w:rsidRPr="00AE0B28">
        <w:rPr>
          <w:rFonts w:ascii="Aptos" w:hAnsi="Aptos" w:cs="Tahoma"/>
          <w:sz w:val="22"/>
        </w:rPr>
        <w:t xml:space="preserve">                                                                                   </w:t>
      </w:r>
      <w:r w:rsidR="008945AD">
        <w:rPr>
          <w:rFonts w:ascii="Aptos" w:hAnsi="Aptos" w:cs="Tahoma"/>
          <w:sz w:val="22"/>
        </w:rPr>
        <w:t xml:space="preserve">             </w:t>
      </w:r>
    </w:p>
    <w:p w14:paraId="3EAAAB24" w14:textId="7A92288C" w:rsidR="00F80056" w:rsidRDefault="00853650">
      <w:pPr>
        <w:jc w:val="both"/>
        <w:rPr>
          <w:rFonts w:ascii="Aptos" w:hAnsi="Aptos" w:cs="Tahoma"/>
          <w:sz w:val="22"/>
        </w:rPr>
      </w:pPr>
      <w:r w:rsidRPr="00AE0B28">
        <w:rPr>
          <w:rFonts w:ascii="Aptos" w:hAnsi="Aptos" w:cs="Tahoma"/>
          <w:sz w:val="22"/>
        </w:rPr>
        <w:t xml:space="preserve"> Université :</w:t>
      </w:r>
    </w:p>
    <w:p w14:paraId="48B6F490" w14:textId="77777777" w:rsidR="008945AD" w:rsidRPr="00AE0B28" w:rsidRDefault="008945AD">
      <w:pPr>
        <w:jc w:val="both"/>
        <w:rPr>
          <w:rFonts w:ascii="Aptos" w:hAnsi="Aptos" w:cs="Tahoma"/>
          <w:sz w:val="22"/>
        </w:rPr>
      </w:pPr>
    </w:p>
    <w:p w14:paraId="347457ED" w14:textId="77777777" w:rsidR="00F80056" w:rsidRPr="00AE0B28" w:rsidRDefault="00725FFE">
      <w:pPr>
        <w:jc w:val="both"/>
        <w:rPr>
          <w:rFonts w:ascii="Aptos" w:hAnsi="Aptos" w:cs="Tahoma"/>
          <w:sz w:val="22"/>
        </w:rPr>
      </w:pPr>
      <w:r w:rsidRPr="00AE0B28">
        <w:rPr>
          <w:rFonts w:ascii="Aptos" w:hAnsi="Aptos" w:cs="Tahoma"/>
          <w:sz w:val="22"/>
        </w:rPr>
        <w:t>Nom</w:t>
      </w:r>
      <w:r w:rsidR="00091B58" w:rsidRPr="00AE0B28">
        <w:rPr>
          <w:rFonts w:ascii="Aptos" w:hAnsi="Aptos" w:cs="Tahoma"/>
          <w:sz w:val="22"/>
        </w:rPr>
        <w:t xml:space="preserve"> - Prénom</w:t>
      </w:r>
      <w:r w:rsidR="00F80056" w:rsidRPr="00AE0B28">
        <w:rPr>
          <w:rFonts w:ascii="Aptos" w:hAnsi="Aptos" w:cs="Tahoma"/>
          <w:sz w:val="22"/>
        </w:rPr>
        <w:t xml:space="preserve"> :                                                   </w:t>
      </w:r>
      <w:r w:rsidR="00853650" w:rsidRPr="00AE0B28">
        <w:rPr>
          <w:rFonts w:ascii="Aptos" w:hAnsi="Aptos" w:cs="Tahoma"/>
          <w:sz w:val="22"/>
        </w:rPr>
        <w:t xml:space="preserve">           </w:t>
      </w:r>
      <w:r w:rsidR="00F80056" w:rsidRPr="00AE0B28">
        <w:rPr>
          <w:rFonts w:ascii="Aptos" w:hAnsi="Aptos" w:cs="Tahoma"/>
          <w:sz w:val="22"/>
        </w:rPr>
        <w:t>Nom</w:t>
      </w:r>
      <w:r w:rsidR="00091B58" w:rsidRPr="00AE0B28">
        <w:rPr>
          <w:rFonts w:ascii="Aptos" w:hAnsi="Aptos" w:cs="Tahoma"/>
          <w:sz w:val="22"/>
        </w:rPr>
        <w:t xml:space="preserve"> - Prénom</w:t>
      </w:r>
      <w:r w:rsidR="00F80056" w:rsidRPr="00AE0B28">
        <w:rPr>
          <w:rFonts w:ascii="Aptos" w:hAnsi="Aptos" w:cs="Tahoma"/>
          <w:sz w:val="22"/>
        </w:rPr>
        <w:t> :</w:t>
      </w:r>
    </w:p>
    <w:p w14:paraId="6E5DDC63" w14:textId="77777777" w:rsidR="00F80056" w:rsidRPr="00AE0B28" w:rsidRDefault="00F80056">
      <w:pPr>
        <w:jc w:val="both"/>
        <w:rPr>
          <w:rFonts w:ascii="Aptos" w:hAnsi="Aptos" w:cs="Tahoma"/>
          <w:sz w:val="22"/>
        </w:rPr>
      </w:pPr>
    </w:p>
    <w:p w14:paraId="2AAA990C" w14:textId="3489973D" w:rsidR="00853650" w:rsidRPr="00AE0B28" w:rsidRDefault="00F80056">
      <w:pPr>
        <w:pStyle w:val="Corpsdetexte"/>
        <w:rPr>
          <w:rFonts w:ascii="Aptos" w:hAnsi="Aptos"/>
          <w:sz w:val="22"/>
        </w:rPr>
      </w:pPr>
      <w:r w:rsidRPr="00AE0B28">
        <w:rPr>
          <w:rFonts w:ascii="Aptos" w:hAnsi="Aptos"/>
          <w:sz w:val="22"/>
        </w:rPr>
        <w:t xml:space="preserve">Signature : </w:t>
      </w:r>
      <w:r w:rsidR="008945AD">
        <w:rPr>
          <w:rFonts w:ascii="Aptos" w:hAnsi="Aptos"/>
          <w:sz w:val="22"/>
        </w:rPr>
        <w:t xml:space="preserve">                                                                      </w:t>
      </w:r>
      <w:r w:rsidR="00F45AE1" w:rsidRPr="00AE0B28">
        <w:rPr>
          <w:rFonts w:ascii="Aptos" w:hAnsi="Aptos"/>
          <w:sz w:val="22"/>
        </w:rPr>
        <w:t xml:space="preserve"> </w:t>
      </w:r>
      <w:r w:rsidR="00091B58" w:rsidRPr="00AE0B28">
        <w:rPr>
          <w:rFonts w:ascii="Aptos" w:hAnsi="Aptos"/>
          <w:sz w:val="22"/>
        </w:rPr>
        <w:t xml:space="preserve"> </w:t>
      </w:r>
      <w:r w:rsidRPr="00AE0B28">
        <w:rPr>
          <w:rFonts w:ascii="Aptos" w:hAnsi="Aptos"/>
          <w:sz w:val="22"/>
        </w:rPr>
        <w:t>Signature :</w:t>
      </w:r>
    </w:p>
    <w:p w14:paraId="6DBE1AE7" w14:textId="77777777" w:rsidR="00853650" w:rsidRPr="00AE0B28" w:rsidRDefault="00853650">
      <w:pPr>
        <w:pStyle w:val="Corpsdetexte"/>
        <w:rPr>
          <w:rFonts w:ascii="Aptos" w:hAnsi="Aptos"/>
          <w:sz w:val="22"/>
        </w:rPr>
      </w:pPr>
    </w:p>
    <w:p w14:paraId="311AFCF1" w14:textId="77777777" w:rsidR="00FE1A59" w:rsidRPr="00AE0B28" w:rsidRDefault="00FE1A59">
      <w:pPr>
        <w:pStyle w:val="Corpsdetexte"/>
        <w:rPr>
          <w:rFonts w:ascii="Aptos" w:hAnsi="Aptos"/>
          <w:sz w:val="22"/>
        </w:rPr>
      </w:pPr>
    </w:p>
    <w:p w14:paraId="7366681D" w14:textId="77777777" w:rsidR="00FE1A59" w:rsidRPr="00AE0B28" w:rsidRDefault="00FE1A59">
      <w:pPr>
        <w:pStyle w:val="Corpsdetexte"/>
        <w:rPr>
          <w:rFonts w:ascii="Aptos" w:hAnsi="Aptos"/>
          <w:sz w:val="22"/>
        </w:rPr>
      </w:pPr>
    </w:p>
    <w:p w14:paraId="3AB51413" w14:textId="77777777" w:rsidR="00FE1A59" w:rsidRPr="00AE0B28" w:rsidRDefault="00FE1A59">
      <w:pPr>
        <w:pStyle w:val="Corpsdetexte"/>
        <w:rPr>
          <w:rFonts w:ascii="Aptos" w:hAnsi="Aptos"/>
          <w:sz w:val="22"/>
        </w:rPr>
      </w:pPr>
    </w:p>
    <w:p w14:paraId="4FCFFA56" w14:textId="77777777" w:rsidR="00FE1A59" w:rsidRPr="00AE0B28" w:rsidRDefault="00FE1A59">
      <w:pPr>
        <w:pStyle w:val="Corpsdetexte"/>
        <w:rPr>
          <w:rFonts w:ascii="Aptos" w:hAnsi="Aptos"/>
          <w:sz w:val="22"/>
        </w:rPr>
      </w:pPr>
    </w:p>
    <w:p w14:paraId="78C3A27C" w14:textId="723C7D79" w:rsidR="00853650" w:rsidRPr="008945AD" w:rsidRDefault="00853650" w:rsidP="008945AD">
      <w:pPr>
        <w:pStyle w:val="Corpsdetexte"/>
        <w:jc w:val="left"/>
        <w:rPr>
          <w:rFonts w:ascii="Aptos" w:hAnsi="Aptos"/>
          <w:b/>
          <w:bCs/>
          <w:sz w:val="22"/>
        </w:rPr>
      </w:pPr>
      <w:r w:rsidRPr="008945AD">
        <w:rPr>
          <w:rFonts w:ascii="Aptos" w:hAnsi="Aptos"/>
          <w:b/>
          <w:bCs/>
          <w:sz w:val="22"/>
        </w:rPr>
        <w:t>Le co-directeur</w:t>
      </w:r>
      <w:r w:rsidR="008945AD">
        <w:rPr>
          <w:rFonts w:ascii="Aptos" w:hAnsi="Aptos"/>
          <w:b/>
          <w:bCs/>
          <w:sz w:val="22"/>
        </w:rPr>
        <w:t> :</w:t>
      </w:r>
    </w:p>
    <w:p w14:paraId="49F1457C" w14:textId="77777777" w:rsidR="008945AD" w:rsidRDefault="00D54AA9" w:rsidP="008945AD">
      <w:pPr>
        <w:pStyle w:val="Corpsdetexte"/>
        <w:jc w:val="left"/>
        <w:rPr>
          <w:rFonts w:ascii="Aptos" w:hAnsi="Aptos"/>
          <w:sz w:val="22"/>
        </w:rPr>
      </w:pPr>
      <w:r w:rsidRPr="00AE0B28">
        <w:rPr>
          <w:rFonts w:ascii="Aptos" w:hAnsi="Aptos"/>
          <w:sz w:val="22"/>
        </w:rPr>
        <w:t xml:space="preserve">                   </w:t>
      </w:r>
      <w:r w:rsidR="00853650" w:rsidRPr="00AE0B28">
        <w:rPr>
          <w:rFonts w:ascii="Aptos" w:hAnsi="Aptos"/>
          <w:sz w:val="22"/>
        </w:rPr>
        <w:t xml:space="preserve">                                                </w:t>
      </w:r>
      <w:r w:rsidR="00FE1A59" w:rsidRPr="00AE0B28">
        <w:rPr>
          <w:rFonts w:ascii="Aptos" w:hAnsi="Aptos"/>
          <w:sz w:val="22"/>
        </w:rPr>
        <w:t xml:space="preserve">                 </w:t>
      </w:r>
    </w:p>
    <w:p w14:paraId="043D68CF" w14:textId="2DD11A78" w:rsidR="00853650" w:rsidRDefault="00853650" w:rsidP="008945AD">
      <w:pPr>
        <w:pStyle w:val="Corpsdetexte"/>
        <w:jc w:val="left"/>
        <w:rPr>
          <w:rFonts w:ascii="Aptos" w:hAnsi="Aptos"/>
          <w:sz w:val="22"/>
        </w:rPr>
      </w:pPr>
      <w:r w:rsidRPr="00AE0B28">
        <w:rPr>
          <w:rFonts w:ascii="Aptos" w:hAnsi="Aptos"/>
          <w:sz w:val="22"/>
        </w:rPr>
        <w:t>Université :</w:t>
      </w:r>
    </w:p>
    <w:p w14:paraId="33EA3F0B" w14:textId="77777777" w:rsidR="008945AD" w:rsidRPr="00AE0B28" w:rsidRDefault="008945AD" w:rsidP="008945AD">
      <w:pPr>
        <w:pStyle w:val="Corpsdetexte"/>
        <w:jc w:val="left"/>
        <w:rPr>
          <w:rFonts w:ascii="Aptos" w:hAnsi="Aptos"/>
          <w:sz w:val="22"/>
        </w:rPr>
      </w:pPr>
    </w:p>
    <w:p w14:paraId="42EA871E" w14:textId="15A686F7" w:rsidR="00853650" w:rsidRPr="00AE0B28" w:rsidRDefault="00853650" w:rsidP="008945AD">
      <w:pPr>
        <w:pStyle w:val="Corpsdetexte"/>
        <w:jc w:val="left"/>
        <w:rPr>
          <w:rFonts w:ascii="Aptos" w:hAnsi="Aptos"/>
          <w:sz w:val="22"/>
        </w:rPr>
      </w:pPr>
      <w:r w:rsidRPr="00AE0B28">
        <w:rPr>
          <w:rFonts w:ascii="Aptos" w:hAnsi="Aptos"/>
          <w:sz w:val="22"/>
        </w:rPr>
        <w:t>Nom – Prénom</w:t>
      </w:r>
    </w:p>
    <w:p w14:paraId="6EADE04D" w14:textId="77777777" w:rsidR="00853650" w:rsidRPr="00AE0B28" w:rsidRDefault="00853650" w:rsidP="008945AD">
      <w:pPr>
        <w:pStyle w:val="Corpsdetexte"/>
        <w:jc w:val="left"/>
        <w:rPr>
          <w:rFonts w:ascii="Aptos" w:hAnsi="Aptos"/>
          <w:sz w:val="22"/>
        </w:rPr>
      </w:pPr>
    </w:p>
    <w:p w14:paraId="1F82D86B" w14:textId="30947CE3" w:rsidR="00853650" w:rsidRPr="00AE0B28" w:rsidRDefault="00853650" w:rsidP="008945AD">
      <w:pPr>
        <w:pStyle w:val="Corpsdetexte"/>
        <w:jc w:val="left"/>
        <w:rPr>
          <w:rFonts w:ascii="Aptos" w:hAnsi="Aptos"/>
          <w:sz w:val="22"/>
        </w:rPr>
      </w:pPr>
      <w:r w:rsidRPr="00AE0B28">
        <w:rPr>
          <w:rFonts w:ascii="Aptos" w:hAnsi="Aptos"/>
          <w:sz w:val="22"/>
        </w:rPr>
        <w:t>Signature</w:t>
      </w:r>
    </w:p>
    <w:p w14:paraId="79B550D1" w14:textId="77777777" w:rsidR="00F80056" w:rsidRPr="00AE0B28" w:rsidRDefault="00F80056" w:rsidP="008945AD">
      <w:pPr>
        <w:rPr>
          <w:rFonts w:ascii="Aptos" w:hAnsi="Aptos" w:cs="Tahoma"/>
          <w:sz w:val="22"/>
        </w:rPr>
      </w:pPr>
    </w:p>
    <w:p w14:paraId="3BEA5ADC" w14:textId="77777777" w:rsidR="00F80056" w:rsidRPr="00AE0B28" w:rsidRDefault="00F80056" w:rsidP="008945AD">
      <w:pPr>
        <w:rPr>
          <w:rFonts w:ascii="Aptos" w:hAnsi="Aptos" w:cs="Tahoma"/>
        </w:rPr>
      </w:pPr>
    </w:p>
    <w:p w14:paraId="28AC8A5B" w14:textId="77777777" w:rsidR="00F80056" w:rsidRPr="00AE0B28" w:rsidRDefault="00F80056">
      <w:pPr>
        <w:jc w:val="both"/>
        <w:rPr>
          <w:rFonts w:ascii="Aptos" w:hAnsi="Aptos" w:cs="Tahoma"/>
        </w:rPr>
      </w:pPr>
    </w:p>
    <w:p w14:paraId="7E449621" w14:textId="77777777" w:rsidR="00FE1A59" w:rsidRPr="00AE0B28" w:rsidRDefault="00FE1A59">
      <w:pPr>
        <w:jc w:val="both"/>
        <w:rPr>
          <w:rFonts w:ascii="Aptos" w:hAnsi="Aptos" w:cs="Tahoma"/>
        </w:rPr>
      </w:pPr>
    </w:p>
    <w:p w14:paraId="28405E5C" w14:textId="77777777" w:rsidR="00F80056" w:rsidRPr="008945AD" w:rsidRDefault="00F80056">
      <w:pPr>
        <w:jc w:val="both"/>
        <w:rPr>
          <w:rFonts w:ascii="Aptos" w:hAnsi="Aptos" w:cs="Tahoma"/>
        </w:rPr>
      </w:pPr>
    </w:p>
    <w:p w14:paraId="3385D9F0" w14:textId="77777777" w:rsidR="008945AD" w:rsidRDefault="008945AD">
      <w:pPr>
        <w:tabs>
          <w:tab w:val="left" w:pos="6120"/>
          <w:tab w:val="left" w:pos="6300"/>
        </w:tabs>
        <w:jc w:val="both"/>
        <w:rPr>
          <w:rFonts w:ascii="Aptos" w:hAnsi="Aptos" w:cs="Tahoma"/>
          <w:b/>
          <w:sz w:val="22"/>
        </w:rPr>
      </w:pPr>
    </w:p>
    <w:p w14:paraId="4870B854" w14:textId="4B87CB0F" w:rsidR="00F80056" w:rsidRPr="008945AD" w:rsidRDefault="00F80056">
      <w:pPr>
        <w:tabs>
          <w:tab w:val="left" w:pos="6120"/>
          <w:tab w:val="left" w:pos="6300"/>
        </w:tabs>
        <w:jc w:val="both"/>
        <w:rPr>
          <w:rFonts w:ascii="Aptos" w:hAnsi="Aptos" w:cs="Tahoma"/>
          <w:b/>
          <w:sz w:val="22"/>
        </w:rPr>
      </w:pPr>
      <w:r w:rsidRPr="008945AD">
        <w:rPr>
          <w:rFonts w:ascii="Aptos" w:hAnsi="Aptos" w:cs="Tahoma"/>
          <w:b/>
          <w:sz w:val="22"/>
        </w:rPr>
        <w:t xml:space="preserve">Le Responsable                                              </w:t>
      </w:r>
      <w:r w:rsidR="00AA1AA3" w:rsidRPr="008945AD">
        <w:rPr>
          <w:rFonts w:ascii="Aptos" w:hAnsi="Aptos" w:cs="Tahoma"/>
          <w:b/>
          <w:sz w:val="22"/>
        </w:rPr>
        <w:t xml:space="preserve">             </w:t>
      </w:r>
      <w:r w:rsidR="008945AD" w:rsidRPr="008945AD">
        <w:rPr>
          <w:rFonts w:ascii="Aptos" w:hAnsi="Aptos" w:cs="Tahoma"/>
          <w:b/>
          <w:sz w:val="22"/>
        </w:rPr>
        <w:t xml:space="preserve">                                  </w:t>
      </w:r>
      <w:r w:rsidR="00AA1AA3" w:rsidRPr="008945AD">
        <w:rPr>
          <w:rFonts w:ascii="Aptos" w:hAnsi="Aptos" w:cs="Tahoma"/>
          <w:b/>
          <w:sz w:val="22"/>
        </w:rPr>
        <w:t xml:space="preserve"> </w:t>
      </w:r>
      <w:r w:rsidR="00853650" w:rsidRPr="008945AD">
        <w:rPr>
          <w:rFonts w:ascii="Aptos" w:hAnsi="Aptos" w:cs="Tahoma"/>
          <w:b/>
          <w:sz w:val="22"/>
        </w:rPr>
        <w:t xml:space="preserve">  </w:t>
      </w:r>
      <w:r w:rsidR="00AA1AA3" w:rsidRPr="008945AD">
        <w:rPr>
          <w:rFonts w:ascii="Aptos" w:hAnsi="Aptos" w:cs="Tahoma"/>
          <w:b/>
          <w:sz w:val="22"/>
        </w:rPr>
        <w:t xml:space="preserve"> </w:t>
      </w:r>
      <w:r w:rsidRPr="008945AD">
        <w:rPr>
          <w:rFonts w:ascii="Aptos" w:hAnsi="Aptos" w:cs="Tahoma"/>
          <w:b/>
          <w:sz w:val="22"/>
        </w:rPr>
        <w:t>Le Directeur</w:t>
      </w:r>
      <w:r w:rsidR="00853650" w:rsidRPr="008945AD">
        <w:rPr>
          <w:rFonts w:ascii="Aptos" w:hAnsi="Aptos" w:cs="Tahoma"/>
          <w:b/>
          <w:sz w:val="22"/>
        </w:rPr>
        <w:t xml:space="preserve"> de</w:t>
      </w:r>
    </w:p>
    <w:p w14:paraId="275C3E3E" w14:textId="0447CDED" w:rsidR="00F80056" w:rsidRPr="008945AD" w:rsidRDefault="00AE0B28">
      <w:pPr>
        <w:jc w:val="both"/>
        <w:rPr>
          <w:rFonts w:ascii="Aptos" w:hAnsi="Aptos" w:cs="Tahoma"/>
          <w:sz w:val="22"/>
        </w:rPr>
      </w:pPr>
      <w:proofErr w:type="gramStart"/>
      <w:r w:rsidRPr="008945AD">
        <w:rPr>
          <w:rFonts w:ascii="Aptos" w:hAnsi="Aptos" w:cs="Tahoma"/>
          <w:b/>
          <w:sz w:val="22"/>
        </w:rPr>
        <w:t>de</w:t>
      </w:r>
      <w:proofErr w:type="gramEnd"/>
      <w:r w:rsidR="00FB67CA" w:rsidRPr="008945AD">
        <w:rPr>
          <w:rFonts w:ascii="Aptos" w:hAnsi="Aptos" w:cs="Tahoma"/>
          <w:b/>
          <w:sz w:val="22"/>
        </w:rPr>
        <w:t xml:space="preserve"> l’Unité de Recherche</w:t>
      </w:r>
      <w:r w:rsidR="00F80056" w:rsidRPr="008945AD">
        <w:rPr>
          <w:rFonts w:ascii="Aptos" w:hAnsi="Aptos" w:cs="Tahoma"/>
          <w:b/>
          <w:sz w:val="22"/>
        </w:rPr>
        <w:t> :</w:t>
      </w:r>
      <w:r w:rsidR="00F80056" w:rsidRPr="008945AD">
        <w:rPr>
          <w:rFonts w:ascii="Aptos" w:hAnsi="Aptos" w:cs="Tahoma"/>
          <w:sz w:val="22"/>
        </w:rPr>
        <w:t xml:space="preserve"> </w:t>
      </w:r>
      <w:r w:rsidR="00FB67CA" w:rsidRPr="008945AD">
        <w:rPr>
          <w:rFonts w:ascii="Aptos" w:hAnsi="Aptos" w:cs="Tahoma"/>
          <w:sz w:val="22"/>
        </w:rPr>
        <w:t xml:space="preserve">N° </w:t>
      </w:r>
      <w:r w:rsidR="00853650" w:rsidRPr="008945AD">
        <w:rPr>
          <w:rFonts w:ascii="Aptos" w:hAnsi="Aptos" w:cs="Tahoma"/>
          <w:sz w:val="22"/>
        </w:rPr>
        <w:t xml:space="preserve">……………………                 </w:t>
      </w:r>
      <w:r w:rsidR="008945AD" w:rsidRPr="008945AD">
        <w:rPr>
          <w:rFonts w:ascii="Aptos" w:hAnsi="Aptos" w:cs="Tahoma"/>
          <w:sz w:val="22"/>
        </w:rPr>
        <w:t xml:space="preserve">                   </w:t>
      </w:r>
      <w:r w:rsidR="00853650" w:rsidRPr="008945AD">
        <w:rPr>
          <w:rFonts w:ascii="Aptos" w:hAnsi="Aptos" w:cs="Tahoma"/>
          <w:sz w:val="22"/>
        </w:rPr>
        <w:t xml:space="preserve"> </w:t>
      </w:r>
      <w:proofErr w:type="gramStart"/>
      <w:r w:rsidR="00F80056" w:rsidRPr="008945AD">
        <w:rPr>
          <w:rFonts w:ascii="Aptos" w:hAnsi="Aptos" w:cs="Tahoma"/>
          <w:b/>
          <w:sz w:val="22"/>
        </w:rPr>
        <w:t>l’Ecole</w:t>
      </w:r>
      <w:proofErr w:type="gramEnd"/>
      <w:r w:rsidR="00F80056" w:rsidRPr="008945AD">
        <w:rPr>
          <w:rFonts w:ascii="Aptos" w:hAnsi="Aptos" w:cs="Tahoma"/>
          <w:b/>
          <w:sz w:val="22"/>
        </w:rPr>
        <w:t xml:space="preserve"> Doctorale </w:t>
      </w:r>
      <w:r w:rsidR="00FB67CA" w:rsidRPr="008945AD">
        <w:rPr>
          <w:rFonts w:ascii="Aptos" w:hAnsi="Aptos" w:cs="Tahoma"/>
          <w:b/>
          <w:sz w:val="22"/>
        </w:rPr>
        <w:t xml:space="preserve">n°636 </w:t>
      </w:r>
      <w:r w:rsidR="00F80056" w:rsidRPr="008945AD">
        <w:rPr>
          <w:rFonts w:ascii="Aptos" w:hAnsi="Aptos" w:cs="Tahoma"/>
          <w:sz w:val="22"/>
        </w:rPr>
        <w:t>:</w:t>
      </w:r>
    </w:p>
    <w:p w14:paraId="18CC8E31" w14:textId="77777777" w:rsidR="00F80056" w:rsidRPr="008945AD" w:rsidRDefault="00F80056">
      <w:pPr>
        <w:jc w:val="both"/>
        <w:rPr>
          <w:rFonts w:ascii="Aptos" w:hAnsi="Aptos" w:cs="Tahoma"/>
          <w:sz w:val="22"/>
        </w:rPr>
      </w:pPr>
    </w:p>
    <w:p w14:paraId="7A77B415" w14:textId="0D2CC2B1" w:rsidR="00F80056" w:rsidRPr="008945AD" w:rsidRDefault="00F80056">
      <w:pPr>
        <w:pStyle w:val="Corpsdetexte2"/>
        <w:tabs>
          <w:tab w:val="left" w:pos="6480"/>
        </w:tabs>
        <w:rPr>
          <w:rFonts w:ascii="Aptos" w:hAnsi="Aptos"/>
          <w:szCs w:val="22"/>
        </w:rPr>
      </w:pPr>
      <w:r w:rsidRPr="008945AD">
        <w:rPr>
          <w:rFonts w:ascii="Aptos" w:hAnsi="Aptos"/>
          <w:szCs w:val="22"/>
        </w:rPr>
        <w:t>Nom</w:t>
      </w:r>
      <w:r w:rsidR="00091B58" w:rsidRPr="008945AD">
        <w:rPr>
          <w:rFonts w:ascii="Aptos" w:hAnsi="Aptos"/>
          <w:szCs w:val="22"/>
        </w:rPr>
        <w:t xml:space="preserve"> Prénom</w:t>
      </w:r>
      <w:r w:rsidRPr="008945AD">
        <w:rPr>
          <w:rFonts w:ascii="Aptos" w:hAnsi="Aptos"/>
          <w:szCs w:val="22"/>
        </w:rPr>
        <w:t xml:space="preserve"> :                                                    </w:t>
      </w:r>
      <w:r w:rsidR="00FE1A59" w:rsidRPr="008945AD">
        <w:rPr>
          <w:rFonts w:ascii="Aptos" w:hAnsi="Aptos"/>
          <w:szCs w:val="22"/>
        </w:rPr>
        <w:t xml:space="preserve">           </w:t>
      </w:r>
      <w:r w:rsidR="008945AD" w:rsidRPr="008945AD">
        <w:rPr>
          <w:rFonts w:ascii="Aptos" w:hAnsi="Aptos"/>
          <w:szCs w:val="22"/>
        </w:rPr>
        <w:t xml:space="preserve">                                       </w:t>
      </w:r>
      <w:r w:rsidRPr="008945AD">
        <w:rPr>
          <w:rFonts w:ascii="Aptos" w:hAnsi="Aptos"/>
          <w:szCs w:val="22"/>
        </w:rPr>
        <w:t>Nom </w:t>
      </w:r>
      <w:r w:rsidR="00853650" w:rsidRPr="008945AD">
        <w:rPr>
          <w:rFonts w:ascii="Aptos" w:hAnsi="Aptos"/>
          <w:szCs w:val="22"/>
        </w:rPr>
        <w:t xml:space="preserve">– Prénom </w:t>
      </w:r>
      <w:r w:rsidRPr="008945AD">
        <w:rPr>
          <w:rFonts w:ascii="Aptos" w:hAnsi="Aptos"/>
          <w:szCs w:val="22"/>
        </w:rPr>
        <w:t>:</w:t>
      </w:r>
      <w:r w:rsidR="00100AE6" w:rsidRPr="008945AD">
        <w:rPr>
          <w:rFonts w:ascii="Aptos" w:hAnsi="Aptos"/>
          <w:szCs w:val="22"/>
        </w:rPr>
        <w:t xml:space="preserve"> </w:t>
      </w:r>
    </w:p>
    <w:p w14:paraId="5D447201" w14:textId="77777777" w:rsidR="00F80056" w:rsidRPr="008945AD" w:rsidRDefault="00F80056">
      <w:pPr>
        <w:pStyle w:val="Corpsdetexte2"/>
        <w:tabs>
          <w:tab w:val="left" w:pos="6480"/>
        </w:tabs>
        <w:rPr>
          <w:rFonts w:ascii="Aptos" w:hAnsi="Aptos"/>
          <w:szCs w:val="22"/>
        </w:rPr>
      </w:pPr>
    </w:p>
    <w:p w14:paraId="25D66B41" w14:textId="6D7914E2" w:rsidR="00F80056" w:rsidRPr="008945AD" w:rsidRDefault="00F80056">
      <w:pPr>
        <w:jc w:val="both"/>
        <w:rPr>
          <w:rFonts w:ascii="Aptos" w:hAnsi="Aptos" w:cs="Tahoma"/>
          <w:sz w:val="22"/>
          <w:szCs w:val="22"/>
        </w:rPr>
      </w:pPr>
      <w:r w:rsidRPr="008945AD">
        <w:rPr>
          <w:rFonts w:ascii="Aptos" w:hAnsi="Aptos" w:cs="Tahoma"/>
          <w:sz w:val="22"/>
          <w:szCs w:val="22"/>
        </w:rPr>
        <w:t xml:space="preserve">Signature :                                             </w:t>
      </w:r>
      <w:r w:rsidR="00FE1A59" w:rsidRPr="008945AD">
        <w:rPr>
          <w:rFonts w:ascii="Aptos" w:hAnsi="Aptos" w:cs="Tahoma"/>
          <w:sz w:val="22"/>
          <w:szCs w:val="22"/>
        </w:rPr>
        <w:t xml:space="preserve">                       </w:t>
      </w:r>
      <w:r w:rsidR="008945AD" w:rsidRPr="008945AD">
        <w:rPr>
          <w:rFonts w:ascii="Aptos" w:hAnsi="Aptos" w:cs="Tahoma"/>
          <w:sz w:val="22"/>
          <w:szCs w:val="22"/>
        </w:rPr>
        <w:t xml:space="preserve">   </w:t>
      </w:r>
      <w:r w:rsidR="008945AD">
        <w:rPr>
          <w:rFonts w:ascii="Aptos" w:hAnsi="Aptos" w:cs="Tahoma"/>
          <w:sz w:val="22"/>
          <w:szCs w:val="22"/>
        </w:rPr>
        <w:t xml:space="preserve">                                       </w:t>
      </w:r>
      <w:r w:rsidRPr="008945AD">
        <w:rPr>
          <w:rFonts w:ascii="Aptos" w:hAnsi="Aptos" w:cs="Tahoma"/>
          <w:sz w:val="22"/>
          <w:szCs w:val="22"/>
        </w:rPr>
        <w:t>Signature</w:t>
      </w:r>
    </w:p>
    <w:sectPr w:rsidR="00F80056" w:rsidRPr="008945A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FF4"/>
    <w:multiLevelType w:val="hybridMultilevel"/>
    <w:tmpl w:val="2E107B1E"/>
    <w:lvl w:ilvl="0" w:tplc="5144014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3C264EFB"/>
    <w:multiLevelType w:val="hybridMultilevel"/>
    <w:tmpl w:val="60A892EC"/>
    <w:lvl w:ilvl="0" w:tplc="1ECE280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127117835">
    <w:abstractNumId w:val="0"/>
  </w:num>
  <w:num w:numId="2" w16cid:durableId="113745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E2"/>
    <w:rsid w:val="00046D1F"/>
    <w:rsid w:val="00091B58"/>
    <w:rsid w:val="00100AE6"/>
    <w:rsid w:val="001521B9"/>
    <w:rsid w:val="001D0785"/>
    <w:rsid w:val="002519CB"/>
    <w:rsid w:val="00373365"/>
    <w:rsid w:val="00442368"/>
    <w:rsid w:val="00450266"/>
    <w:rsid w:val="004F06B4"/>
    <w:rsid w:val="004F7498"/>
    <w:rsid w:val="005C69B3"/>
    <w:rsid w:val="007072E2"/>
    <w:rsid w:val="00725FFE"/>
    <w:rsid w:val="00853650"/>
    <w:rsid w:val="008945AD"/>
    <w:rsid w:val="00913851"/>
    <w:rsid w:val="009621F2"/>
    <w:rsid w:val="009C51F0"/>
    <w:rsid w:val="00A47330"/>
    <w:rsid w:val="00A54819"/>
    <w:rsid w:val="00AA1AA3"/>
    <w:rsid w:val="00AE0B28"/>
    <w:rsid w:val="00C267B3"/>
    <w:rsid w:val="00C404A9"/>
    <w:rsid w:val="00CE23B5"/>
    <w:rsid w:val="00D54AA9"/>
    <w:rsid w:val="00E51C44"/>
    <w:rsid w:val="00EC7814"/>
    <w:rsid w:val="00F01999"/>
    <w:rsid w:val="00F124DA"/>
    <w:rsid w:val="00F16E28"/>
    <w:rsid w:val="00F273E7"/>
    <w:rsid w:val="00F45AE1"/>
    <w:rsid w:val="00F50A5D"/>
    <w:rsid w:val="00F80056"/>
    <w:rsid w:val="00FB67CA"/>
    <w:rsid w:val="00FC72F9"/>
    <w:rsid w:val="00FE1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A1FD6"/>
  <w15:chartTrackingRefBased/>
  <w15:docId w15:val="{98E8AAD6-BD4E-4593-B1B5-C52FDB25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Tahoma" w:hAnsi="Tahoma" w:cs="Tahoma"/>
      <w:b/>
      <w:bCs/>
      <w:sz w:val="32"/>
    </w:rPr>
  </w:style>
  <w:style w:type="paragraph" w:styleId="Titre2">
    <w:name w:val="heading 2"/>
    <w:basedOn w:val="Normal"/>
    <w:next w:val="Normal"/>
    <w:qFormat/>
    <w:pPr>
      <w:keepNext/>
      <w:jc w:val="both"/>
      <w:outlineLvl w:val="1"/>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b/>
      <w:bCs/>
      <w:sz w:val="36"/>
    </w:rPr>
  </w:style>
  <w:style w:type="paragraph" w:styleId="Corpsdetexte">
    <w:name w:val="Body Text"/>
    <w:basedOn w:val="Normal"/>
    <w:pPr>
      <w:jc w:val="both"/>
    </w:pPr>
    <w:rPr>
      <w:rFonts w:ascii="Tahoma" w:hAnsi="Tahoma" w:cs="Tahoma"/>
    </w:rPr>
  </w:style>
  <w:style w:type="paragraph" w:styleId="Corpsdetexte2">
    <w:name w:val="Body Text 2"/>
    <w:basedOn w:val="Normal"/>
    <w:pPr>
      <w:jc w:val="both"/>
    </w:pPr>
    <w:rPr>
      <w:rFonts w:ascii="Tahoma" w:hAnsi="Tahoma" w:cs="Tahoma"/>
      <w:sz w:val="22"/>
    </w:rPr>
  </w:style>
  <w:style w:type="paragraph" w:styleId="Textedebulles">
    <w:name w:val="Balloon Text"/>
    <w:basedOn w:val="Normal"/>
    <w:semiHidden/>
    <w:rsid w:val="00A54819"/>
    <w:rPr>
      <w:rFonts w:ascii="Tahoma" w:hAnsi="Tahoma" w:cs="Tahoma"/>
      <w:sz w:val="16"/>
      <w:szCs w:val="16"/>
    </w:rPr>
  </w:style>
  <w:style w:type="character" w:customStyle="1" w:styleId="Aucun">
    <w:name w:val="Aucun"/>
    <w:rsid w:val="009C51F0"/>
  </w:style>
  <w:style w:type="paragraph" w:customStyle="1" w:styleId="CorpsA">
    <w:name w:val="Corps A"/>
    <w:rsid w:val="009C51F0"/>
    <w:pPr>
      <w:pBdr>
        <w:top w:val="nil"/>
        <w:left w:val="nil"/>
        <w:bottom w:val="nil"/>
        <w:right w:val="nil"/>
        <w:between w:val="nil"/>
        <w:bar w:val="nil"/>
      </w:pBdr>
      <w:spacing w:after="200" w:line="276" w:lineRule="auto"/>
      <w:jc w:val="both"/>
    </w:pPr>
    <w:rPr>
      <w:rFonts w:ascii="Cambria" w:eastAsia="Arial Unicode MS" w:hAnsi="Cambria"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877E-C6F9-4532-96EC-D4E5C1A2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1728</Words>
  <Characters>10541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UNIVERSITE DES ANTILLES ET DE LA GUYANE</vt:lpstr>
    </vt:vector>
  </TitlesOfParts>
  <Company>UAG</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DES ANTILLES ET DE LA GUYANE</dc:title>
  <dc:subject/>
  <dc:creator>mlremus</dc:creator>
  <cp:keywords/>
  <dc:description/>
  <cp:lastModifiedBy>Indra Karioua</cp:lastModifiedBy>
  <cp:revision>5</cp:revision>
  <cp:lastPrinted>2022-10-24T15:33:00Z</cp:lastPrinted>
  <dcterms:created xsi:type="dcterms:W3CDTF">2026-04-30T12:51:00Z</dcterms:created>
  <dcterms:modified xsi:type="dcterms:W3CDTF">2026-05-11T16:10:00Z</dcterms:modified>
</cp:coreProperties>
</file>